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FB" w:rsidRDefault="00A367FB" w:rsidP="00CD6AE0">
      <w:pPr>
        <w:spacing w:before="240"/>
        <w:jc w:val="center"/>
        <w:outlineLvl w:val="1"/>
        <w:rPr>
          <w:rFonts w:ascii="Arial" w:hAnsi="Arial" w:cs="Arial"/>
          <w:b/>
          <w:sz w:val="28"/>
          <w:szCs w:val="22"/>
        </w:rPr>
      </w:pPr>
      <w:bookmarkStart w:id="0" w:name="_GoBack"/>
      <w:bookmarkEnd w:id="0"/>
      <w:r w:rsidRPr="00CD6AE0">
        <w:rPr>
          <w:rFonts w:ascii="Arial" w:hAnsi="Arial" w:cs="Arial"/>
          <w:b/>
          <w:sz w:val="28"/>
          <w:szCs w:val="22"/>
        </w:rPr>
        <w:t>Fr</w:t>
      </w:r>
      <w:r w:rsidR="00B439C7" w:rsidRPr="00CD6AE0">
        <w:rPr>
          <w:rFonts w:ascii="Arial" w:hAnsi="Arial" w:cs="Arial"/>
          <w:b/>
          <w:sz w:val="28"/>
          <w:szCs w:val="22"/>
        </w:rPr>
        <w:t>equently Asked Questions (FAQs)</w:t>
      </w:r>
    </w:p>
    <w:p w:rsidR="003254F5" w:rsidRPr="00CD6AE0" w:rsidRDefault="003254F5" w:rsidP="00CD6AE0">
      <w:pPr>
        <w:spacing w:before="240"/>
        <w:jc w:val="center"/>
        <w:outlineLvl w:val="1"/>
        <w:rPr>
          <w:rFonts w:ascii="Arial" w:hAnsi="Arial" w:cs="Arial"/>
          <w:b/>
          <w:sz w:val="28"/>
          <w:szCs w:val="22"/>
        </w:rPr>
      </w:pPr>
    </w:p>
    <w:p w:rsidR="00A367FB" w:rsidRPr="00CD6AE0" w:rsidRDefault="00A367FB" w:rsidP="00924F09">
      <w:pPr>
        <w:pStyle w:val="MWSubheading"/>
        <w:spacing w:before="120" w:line="240" w:lineRule="auto"/>
        <w:rPr>
          <w:rFonts w:ascii="Arial" w:hAnsi="Arial" w:cs="Arial"/>
          <w:b/>
          <w:sz w:val="22"/>
          <w:szCs w:val="22"/>
        </w:rPr>
      </w:pPr>
      <w:r w:rsidRPr="00CD6AE0">
        <w:rPr>
          <w:rFonts w:ascii="Arial" w:hAnsi="Arial" w:cs="Arial"/>
          <w:b/>
          <w:sz w:val="22"/>
          <w:szCs w:val="22"/>
        </w:rPr>
        <w:t xml:space="preserve">Who is responsible for Floodplain Management in the </w:t>
      </w:r>
      <w:r w:rsidR="00967EE5" w:rsidRPr="00CD6AE0">
        <w:rPr>
          <w:rFonts w:ascii="Arial" w:hAnsi="Arial" w:cs="Arial"/>
          <w:b/>
          <w:sz w:val="22"/>
          <w:szCs w:val="22"/>
        </w:rPr>
        <w:t>Shire of Macedon Ranges</w:t>
      </w:r>
      <w:r w:rsidRPr="00CD6AE0">
        <w:rPr>
          <w:rFonts w:ascii="Arial" w:hAnsi="Arial" w:cs="Arial"/>
          <w:b/>
          <w:sz w:val="22"/>
          <w:szCs w:val="22"/>
        </w:rPr>
        <w:t>?</w:t>
      </w:r>
    </w:p>
    <w:p w:rsidR="00967EE5" w:rsidRPr="00CD6AE0" w:rsidRDefault="00A367FB" w:rsidP="00A367FB">
      <w:pPr>
        <w:pStyle w:val="MWText"/>
        <w:spacing w:before="120" w:after="0" w:line="240" w:lineRule="auto"/>
        <w:rPr>
          <w:rFonts w:ascii="Arial" w:hAnsi="Arial" w:cs="Arial"/>
          <w:szCs w:val="22"/>
        </w:rPr>
      </w:pPr>
      <w:r w:rsidRPr="00CD6AE0">
        <w:rPr>
          <w:rFonts w:ascii="Arial" w:hAnsi="Arial" w:cs="Arial"/>
          <w:szCs w:val="22"/>
        </w:rPr>
        <w:t xml:space="preserve">North Central CMA is the Floodplain Management Authority by delegation from the Minister responsible for the </w:t>
      </w:r>
      <w:r w:rsidRPr="00CD6AE0">
        <w:rPr>
          <w:rFonts w:ascii="Arial" w:hAnsi="Arial" w:cs="Arial"/>
          <w:iCs/>
          <w:szCs w:val="22"/>
        </w:rPr>
        <w:t xml:space="preserve">Water Act 1989. </w:t>
      </w:r>
      <w:r w:rsidRPr="00CD6AE0">
        <w:rPr>
          <w:rFonts w:ascii="Arial" w:hAnsi="Arial" w:cs="Arial"/>
          <w:szCs w:val="22"/>
        </w:rPr>
        <w:t xml:space="preserve">Consequently, North Central CMA is responsible for determining the potential inundation </w:t>
      </w:r>
      <w:r w:rsidR="00340A9B" w:rsidRPr="00CD6AE0">
        <w:rPr>
          <w:rFonts w:ascii="Arial" w:hAnsi="Arial" w:cs="Arial"/>
          <w:szCs w:val="22"/>
        </w:rPr>
        <w:t xml:space="preserve">of land </w:t>
      </w:r>
      <w:r w:rsidRPr="00CD6AE0">
        <w:rPr>
          <w:rFonts w:ascii="Arial" w:hAnsi="Arial" w:cs="Arial"/>
          <w:szCs w:val="22"/>
        </w:rPr>
        <w:t>from rivers and creeks within the North Central region</w:t>
      </w:r>
      <w:r w:rsidR="00967EE5" w:rsidRPr="00CD6AE0">
        <w:rPr>
          <w:rFonts w:ascii="Arial" w:hAnsi="Arial" w:cs="Arial"/>
          <w:szCs w:val="22"/>
        </w:rPr>
        <w:t xml:space="preserve"> including Kyneton</w:t>
      </w:r>
      <w:r w:rsidR="003E16AA" w:rsidRPr="00CD6AE0">
        <w:rPr>
          <w:rFonts w:ascii="Arial" w:hAnsi="Arial" w:cs="Arial"/>
          <w:szCs w:val="22"/>
        </w:rPr>
        <w:t xml:space="preserve"> and Carlsruhe</w:t>
      </w:r>
      <w:r w:rsidRPr="00CD6AE0">
        <w:rPr>
          <w:rFonts w:ascii="Arial" w:hAnsi="Arial" w:cs="Arial"/>
          <w:szCs w:val="22"/>
        </w:rPr>
        <w:t xml:space="preserve">.  </w:t>
      </w:r>
    </w:p>
    <w:p w:rsidR="00A367FB" w:rsidRPr="00CD6AE0" w:rsidRDefault="00967EE5" w:rsidP="00A367FB">
      <w:pPr>
        <w:pStyle w:val="MWText"/>
        <w:spacing w:before="120" w:after="0" w:line="240" w:lineRule="auto"/>
        <w:rPr>
          <w:rFonts w:ascii="Arial" w:hAnsi="Arial" w:cs="Arial"/>
          <w:szCs w:val="22"/>
        </w:rPr>
      </w:pPr>
      <w:r w:rsidRPr="00CD6AE0">
        <w:rPr>
          <w:rFonts w:ascii="Arial" w:hAnsi="Arial" w:cs="Arial"/>
          <w:szCs w:val="22"/>
        </w:rPr>
        <w:t xml:space="preserve">Macedon Ranges Shire Council </w:t>
      </w:r>
      <w:r w:rsidR="00A367FB" w:rsidRPr="00CD6AE0">
        <w:rPr>
          <w:rFonts w:ascii="Arial" w:hAnsi="Arial" w:cs="Arial"/>
          <w:szCs w:val="22"/>
        </w:rPr>
        <w:t xml:space="preserve">is responsible for the provision and maintenance of </w:t>
      </w:r>
      <w:r w:rsidRPr="00CD6AE0">
        <w:rPr>
          <w:rFonts w:ascii="Arial" w:hAnsi="Arial" w:cs="Arial"/>
          <w:szCs w:val="22"/>
        </w:rPr>
        <w:t xml:space="preserve">localised </w:t>
      </w:r>
      <w:r w:rsidR="00A367FB" w:rsidRPr="00CD6AE0">
        <w:rPr>
          <w:rFonts w:ascii="Arial" w:hAnsi="Arial" w:cs="Arial"/>
          <w:szCs w:val="22"/>
        </w:rPr>
        <w:t>drainage and the management of any stormwater overflows from its drainage system.</w:t>
      </w:r>
    </w:p>
    <w:p w:rsidR="00A367FB" w:rsidRPr="00CD6AE0" w:rsidRDefault="00A367FB" w:rsidP="00A367FB">
      <w:pPr>
        <w:pStyle w:val="MWSubheading"/>
        <w:spacing w:before="120" w:line="240" w:lineRule="auto"/>
        <w:rPr>
          <w:rFonts w:ascii="Arial" w:hAnsi="Arial" w:cs="Arial"/>
          <w:b/>
          <w:sz w:val="22"/>
          <w:szCs w:val="22"/>
        </w:rPr>
      </w:pPr>
      <w:r w:rsidRPr="00CD6AE0">
        <w:rPr>
          <w:rFonts w:ascii="Arial" w:hAnsi="Arial" w:cs="Arial"/>
          <w:b/>
          <w:sz w:val="22"/>
          <w:szCs w:val="22"/>
        </w:rPr>
        <w:t>What is North Central Catchment Management Authority</w:t>
      </w:r>
      <w:r w:rsidR="00340A9B" w:rsidRPr="00CD6AE0">
        <w:rPr>
          <w:rFonts w:ascii="Arial" w:hAnsi="Arial" w:cs="Arial"/>
          <w:b/>
          <w:sz w:val="22"/>
          <w:szCs w:val="22"/>
        </w:rPr>
        <w:t>’</w:t>
      </w:r>
      <w:r w:rsidRPr="00CD6AE0">
        <w:rPr>
          <w:rFonts w:ascii="Arial" w:hAnsi="Arial" w:cs="Arial"/>
          <w:b/>
          <w:sz w:val="22"/>
          <w:szCs w:val="22"/>
        </w:rPr>
        <w:t>s role in planning schemes?</w:t>
      </w:r>
    </w:p>
    <w:p w:rsidR="00A367FB" w:rsidRPr="00CD6AE0" w:rsidRDefault="00A367FB" w:rsidP="00A367FB">
      <w:pPr>
        <w:pStyle w:val="MWText"/>
        <w:spacing w:before="120" w:after="0" w:line="240" w:lineRule="auto"/>
        <w:rPr>
          <w:rFonts w:ascii="Arial" w:hAnsi="Arial" w:cs="Arial"/>
          <w:szCs w:val="22"/>
        </w:rPr>
      </w:pPr>
      <w:r w:rsidRPr="00CD6AE0">
        <w:rPr>
          <w:rFonts w:ascii="Arial" w:hAnsi="Arial" w:cs="Arial"/>
          <w:szCs w:val="22"/>
        </w:rPr>
        <w:t>North Central CMA is a</w:t>
      </w:r>
      <w:r w:rsidR="00026F87" w:rsidRPr="00CD6AE0">
        <w:rPr>
          <w:rFonts w:ascii="Arial" w:hAnsi="Arial" w:cs="Arial"/>
          <w:szCs w:val="22"/>
        </w:rPr>
        <w:t xml:space="preserve"> recommending</w:t>
      </w:r>
      <w:r w:rsidRPr="00CD6AE0">
        <w:rPr>
          <w:rFonts w:ascii="Arial" w:hAnsi="Arial" w:cs="Arial"/>
          <w:szCs w:val="22"/>
        </w:rPr>
        <w:t xml:space="preserve"> refer</w:t>
      </w:r>
      <w:r w:rsidR="00DB6262" w:rsidRPr="00CD6AE0">
        <w:rPr>
          <w:rFonts w:ascii="Arial" w:hAnsi="Arial" w:cs="Arial"/>
          <w:szCs w:val="22"/>
        </w:rPr>
        <w:t>r</w:t>
      </w:r>
      <w:r w:rsidRPr="00CD6AE0">
        <w:rPr>
          <w:rFonts w:ascii="Arial" w:hAnsi="Arial" w:cs="Arial"/>
          <w:szCs w:val="22"/>
        </w:rPr>
        <w:t xml:space="preserve">al authority in the planning system under Section 55 of the </w:t>
      </w:r>
      <w:r w:rsidRPr="00CD6AE0">
        <w:rPr>
          <w:rFonts w:ascii="Arial" w:hAnsi="Arial" w:cs="Arial"/>
          <w:iCs/>
          <w:szCs w:val="22"/>
        </w:rPr>
        <w:t>Planning and Environment Act 1989</w:t>
      </w:r>
      <w:r w:rsidR="00772A82" w:rsidRPr="00CD6AE0">
        <w:rPr>
          <w:rFonts w:ascii="Arial" w:hAnsi="Arial" w:cs="Arial"/>
          <w:szCs w:val="22"/>
        </w:rPr>
        <w:t xml:space="preserve"> and </w:t>
      </w:r>
      <w:r w:rsidR="0007550E" w:rsidRPr="00CD6AE0">
        <w:rPr>
          <w:rFonts w:ascii="Arial" w:hAnsi="Arial" w:cs="Arial"/>
          <w:szCs w:val="22"/>
        </w:rPr>
        <w:t>rec</w:t>
      </w:r>
      <w:r w:rsidRPr="00CD6AE0">
        <w:rPr>
          <w:rFonts w:ascii="Arial" w:hAnsi="Arial" w:cs="Arial"/>
          <w:szCs w:val="22"/>
        </w:rPr>
        <w:t>e</w:t>
      </w:r>
      <w:r w:rsidR="0007550E" w:rsidRPr="00CD6AE0">
        <w:rPr>
          <w:rFonts w:ascii="Arial" w:hAnsi="Arial" w:cs="Arial"/>
          <w:szCs w:val="22"/>
        </w:rPr>
        <w:t>i</w:t>
      </w:r>
      <w:r w:rsidRPr="00CD6AE0">
        <w:rPr>
          <w:rFonts w:ascii="Arial" w:hAnsi="Arial" w:cs="Arial"/>
          <w:szCs w:val="22"/>
        </w:rPr>
        <w:t>ves applications for subdivisions and other developments</w:t>
      </w:r>
      <w:r w:rsidR="0007550E" w:rsidRPr="00CD6AE0">
        <w:rPr>
          <w:rFonts w:ascii="Arial" w:hAnsi="Arial" w:cs="Arial"/>
          <w:szCs w:val="22"/>
        </w:rPr>
        <w:t xml:space="preserve"> within the floodplain</w:t>
      </w:r>
      <w:r w:rsidRPr="00CD6AE0">
        <w:rPr>
          <w:rFonts w:ascii="Arial" w:hAnsi="Arial" w:cs="Arial"/>
          <w:szCs w:val="22"/>
        </w:rPr>
        <w:t>. This allows North Central CMA  to comment on appl</w:t>
      </w:r>
      <w:r w:rsidR="00772A82" w:rsidRPr="00CD6AE0">
        <w:rPr>
          <w:rFonts w:ascii="Arial" w:hAnsi="Arial" w:cs="Arial"/>
          <w:szCs w:val="22"/>
        </w:rPr>
        <w:t xml:space="preserve">ications </w:t>
      </w:r>
      <w:r w:rsidR="00967EE5" w:rsidRPr="00CD6AE0">
        <w:rPr>
          <w:rFonts w:ascii="Arial" w:hAnsi="Arial" w:cs="Arial"/>
          <w:szCs w:val="22"/>
        </w:rPr>
        <w:t>received by Macedon R</w:t>
      </w:r>
      <w:r w:rsidR="00C350FA" w:rsidRPr="00CD6AE0">
        <w:rPr>
          <w:rFonts w:ascii="Arial" w:hAnsi="Arial" w:cs="Arial"/>
          <w:szCs w:val="22"/>
        </w:rPr>
        <w:t>an</w:t>
      </w:r>
      <w:r w:rsidR="00967EE5" w:rsidRPr="00CD6AE0">
        <w:rPr>
          <w:rFonts w:ascii="Arial" w:hAnsi="Arial" w:cs="Arial"/>
          <w:szCs w:val="22"/>
        </w:rPr>
        <w:t xml:space="preserve">ges Shire Council </w:t>
      </w:r>
      <w:r w:rsidR="00772A82" w:rsidRPr="00CD6AE0">
        <w:rPr>
          <w:rFonts w:ascii="Arial" w:hAnsi="Arial" w:cs="Arial"/>
          <w:szCs w:val="22"/>
        </w:rPr>
        <w:t>and if necessary, recommend</w:t>
      </w:r>
      <w:r w:rsidRPr="00CD6AE0">
        <w:rPr>
          <w:rFonts w:ascii="Arial" w:hAnsi="Arial" w:cs="Arial"/>
          <w:szCs w:val="22"/>
        </w:rPr>
        <w:t xml:space="preserve"> conditions on town planning permits.  These ensure that new developments are adequately designed to protect occupants against the risk of future flood events.</w:t>
      </w:r>
    </w:p>
    <w:p w:rsidR="00595BF1" w:rsidRPr="00CD6AE0" w:rsidRDefault="00595BF1" w:rsidP="00595BF1">
      <w:pPr>
        <w:pStyle w:val="Heading1"/>
        <w:numPr>
          <w:ilvl w:val="0"/>
          <w:numId w:val="0"/>
        </w:numPr>
        <w:rPr>
          <w:rFonts w:ascii="Arial" w:hAnsi="Arial" w:cs="Arial"/>
          <w:b/>
          <w:sz w:val="22"/>
          <w:szCs w:val="22"/>
        </w:rPr>
      </w:pPr>
      <w:r w:rsidRPr="00CD6AE0">
        <w:rPr>
          <w:rFonts w:ascii="Arial" w:hAnsi="Arial" w:cs="Arial"/>
          <w:b/>
          <w:sz w:val="22"/>
          <w:szCs w:val="22"/>
        </w:rPr>
        <w:t>W</w:t>
      </w:r>
      <w:r w:rsidR="00967EE5" w:rsidRPr="00CD6AE0">
        <w:rPr>
          <w:rFonts w:ascii="Arial" w:hAnsi="Arial" w:cs="Arial"/>
          <w:b/>
          <w:sz w:val="22"/>
          <w:szCs w:val="22"/>
        </w:rPr>
        <w:t>hy does flooding occur in Kyneton</w:t>
      </w:r>
      <w:r w:rsidR="00D315D6" w:rsidRPr="00CD6AE0">
        <w:rPr>
          <w:rFonts w:ascii="Arial" w:hAnsi="Arial" w:cs="Arial"/>
          <w:b/>
          <w:sz w:val="22"/>
          <w:szCs w:val="22"/>
        </w:rPr>
        <w:t xml:space="preserve"> and Carlsruhe</w:t>
      </w:r>
      <w:r w:rsidRPr="00CD6AE0">
        <w:rPr>
          <w:rFonts w:ascii="Arial" w:hAnsi="Arial" w:cs="Arial"/>
          <w:b/>
          <w:sz w:val="22"/>
          <w:szCs w:val="22"/>
        </w:rPr>
        <w:t>?</w:t>
      </w:r>
    </w:p>
    <w:p w:rsidR="00595BF1" w:rsidRPr="00CD6AE0" w:rsidRDefault="00595BF1" w:rsidP="00595BF1">
      <w:pPr>
        <w:pStyle w:val="Heading1"/>
        <w:numPr>
          <w:ilvl w:val="0"/>
          <w:numId w:val="0"/>
        </w:numPr>
        <w:rPr>
          <w:rFonts w:ascii="Arial" w:hAnsi="Arial" w:cs="Arial"/>
          <w:sz w:val="22"/>
          <w:szCs w:val="22"/>
        </w:rPr>
      </w:pPr>
      <w:r w:rsidRPr="00CD6AE0">
        <w:rPr>
          <w:rFonts w:ascii="Arial" w:hAnsi="Arial" w:cs="Arial"/>
          <w:sz w:val="22"/>
          <w:szCs w:val="22"/>
        </w:rPr>
        <w:t xml:space="preserve">Flooding is a natural process intrinsic to all waterways. Flooding occurs periodically as a result of heavy rainfall within a catchment and is generally defined by the runoff from the storm event exceeding the capacity of the bed and banks of a waterway or local drainage system. </w:t>
      </w:r>
    </w:p>
    <w:p w:rsidR="00595BF1" w:rsidRPr="00CD6AE0" w:rsidRDefault="00595BF1" w:rsidP="003254F5">
      <w:pPr>
        <w:pStyle w:val="MWSubheading"/>
        <w:spacing w:before="120" w:line="240" w:lineRule="auto"/>
        <w:rPr>
          <w:rFonts w:ascii="Arial" w:hAnsi="Arial" w:cs="Arial"/>
          <w:b/>
          <w:sz w:val="22"/>
          <w:szCs w:val="22"/>
        </w:rPr>
      </w:pPr>
      <w:r w:rsidRPr="00CD6AE0">
        <w:rPr>
          <w:rFonts w:ascii="Arial" w:hAnsi="Arial" w:cs="Arial"/>
          <w:b/>
          <w:sz w:val="22"/>
          <w:szCs w:val="22"/>
        </w:rPr>
        <w:t>What is a flood study?</w:t>
      </w:r>
    </w:p>
    <w:p w:rsidR="00595BF1" w:rsidRPr="00CD6AE0" w:rsidRDefault="00595BF1" w:rsidP="00595BF1">
      <w:pPr>
        <w:pStyle w:val="Heading1"/>
        <w:numPr>
          <w:ilvl w:val="0"/>
          <w:numId w:val="0"/>
        </w:numPr>
        <w:rPr>
          <w:rFonts w:ascii="Arial" w:hAnsi="Arial" w:cs="Arial"/>
          <w:sz w:val="22"/>
          <w:szCs w:val="22"/>
        </w:rPr>
      </w:pPr>
      <w:bookmarkStart w:id="1" w:name="_Hlk13054217"/>
      <w:r w:rsidRPr="00CD6AE0">
        <w:rPr>
          <w:rFonts w:ascii="Arial" w:hAnsi="Arial" w:cs="Arial"/>
          <w:sz w:val="22"/>
          <w:szCs w:val="22"/>
        </w:rPr>
        <w:t>The first stage in managing floodplain risk for a particular catchment involves a flood study, which is a comprehensive technical investigation of flood behaviour for that catchment. These flood studies show the distribution, extent, levels and velocity of floodwaters across sections of the floodplain for a range of different flood events.</w:t>
      </w:r>
    </w:p>
    <w:bookmarkEnd w:id="1"/>
    <w:p w:rsidR="00595BF1" w:rsidRPr="00CD6AE0" w:rsidRDefault="00595BF1" w:rsidP="003254F5">
      <w:pPr>
        <w:pStyle w:val="MWSubheading"/>
        <w:spacing w:before="120" w:line="240" w:lineRule="auto"/>
        <w:rPr>
          <w:rFonts w:ascii="Arial" w:hAnsi="Arial" w:cs="Arial"/>
          <w:b/>
          <w:sz w:val="22"/>
          <w:szCs w:val="22"/>
        </w:rPr>
      </w:pPr>
      <w:r w:rsidRPr="00CD6AE0">
        <w:rPr>
          <w:rFonts w:ascii="Arial" w:hAnsi="Arial" w:cs="Arial"/>
          <w:b/>
          <w:sz w:val="22"/>
          <w:szCs w:val="22"/>
        </w:rPr>
        <w:t>Why is the study required?</w:t>
      </w:r>
    </w:p>
    <w:p w:rsidR="00595BF1" w:rsidRPr="00CD6AE0" w:rsidRDefault="00595BF1" w:rsidP="00595BF1">
      <w:pPr>
        <w:autoSpaceDE w:val="0"/>
        <w:autoSpaceDN w:val="0"/>
        <w:adjustRightInd w:val="0"/>
        <w:rPr>
          <w:rFonts w:ascii="Arial" w:eastAsia="Univers-CondensedLight" w:hAnsi="Arial" w:cs="Arial"/>
          <w:sz w:val="22"/>
          <w:szCs w:val="22"/>
        </w:rPr>
      </w:pPr>
      <w:r w:rsidRPr="00CD6AE0">
        <w:rPr>
          <w:rFonts w:ascii="Arial" w:eastAsia="Univers-CondensedLight" w:hAnsi="Arial" w:cs="Arial"/>
          <w:sz w:val="22"/>
          <w:szCs w:val="22"/>
        </w:rPr>
        <w:t>Flooding remains a significant community issue throughout the whole of our state and country. The average annual cost of damages from flooding in Victoria alone is greater than $100 million</w:t>
      </w:r>
      <w:r w:rsidR="00103DEC" w:rsidRPr="00CD6AE0">
        <w:rPr>
          <w:rFonts w:ascii="Arial" w:eastAsia="Univers-CondensedLight" w:hAnsi="Arial" w:cs="Arial"/>
          <w:sz w:val="22"/>
          <w:szCs w:val="22"/>
        </w:rPr>
        <w:t xml:space="preserve">. </w:t>
      </w:r>
      <w:bookmarkStart w:id="2" w:name="_Hlk13054163"/>
      <w:r w:rsidRPr="00CD6AE0">
        <w:rPr>
          <w:rFonts w:ascii="Arial" w:hAnsi="Arial" w:cs="Arial"/>
          <w:sz w:val="22"/>
          <w:szCs w:val="22"/>
        </w:rPr>
        <w:t>It is widely accepted that the best way to mitigate against the effects of flooding is through land use planning.</w:t>
      </w:r>
      <w:bookmarkEnd w:id="2"/>
      <w:r w:rsidRPr="00CD6AE0">
        <w:rPr>
          <w:rFonts w:ascii="Arial" w:hAnsi="Arial" w:cs="Arial"/>
          <w:sz w:val="22"/>
          <w:szCs w:val="22"/>
        </w:rPr>
        <w:t xml:space="preserve"> </w:t>
      </w:r>
      <w:bookmarkStart w:id="3" w:name="_Hlk13054253"/>
      <w:r w:rsidRPr="00CD6AE0">
        <w:rPr>
          <w:rFonts w:ascii="Arial" w:hAnsi="Arial" w:cs="Arial"/>
          <w:sz w:val="22"/>
          <w:szCs w:val="22"/>
        </w:rPr>
        <w:t>To assist these processes the risks posed by flooding need to be properly understood by undertaking flood studies</w:t>
      </w:r>
      <w:r w:rsidR="00967EE5" w:rsidRPr="00CD6AE0">
        <w:rPr>
          <w:rFonts w:ascii="Arial" w:hAnsi="Arial" w:cs="Arial"/>
          <w:sz w:val="22"/>
          <w:szCs w:val="22"/>
        </w:rPr>
        <w:t xml:space="preserve"> and then updating the flood maps in the Macedon Ranges Planning Scheme</w:t>
      </w:r>
      <w:r w:rsidRPr="00CD6AE0">
        <w:rPr>
          <w:rFonts w:ascii="Arial" w:hAnsi="Arial" w:cs="Arial"/>
          <w:sz w:val="22"/>
          <w:szCs w:val="22"/>
        </w:rPr>
        <w:t>.</w:t>
      </w:r>
      <w:bookmarkEnd w:id="3"/>
    </w:p>
    <w:p w:rsidR="005B2455" w:rsidRPr="00CD6AE0" w:rsidRDefault="000925C8" w:rsidP="00595BF1">
      <w:pPr>
        <w:pStyle w:val="Heading1"/>
        <w:numPr>
          <w:ilvl w:val="0"/>
          <w:numId w:val="0"/>
        </w:numPr>
        <w:rPr>
          <w:rFonts w:ascii="Arial" w:hAnsi="Arial" w:cs="Arial"/>
          <w:sz w:val="22"/>
          <w:szCs w:val="22"/>
        </w:rPr>
      </w:pPr>
      <w:bookmarkStart w:id="4" w:name="_Hlk13057370"/>
      <w:r w:rsidRPr="00CD6AE0">
        <w:rPr>
          <w:rFonts w:ascii="Arial" w:hAnsi="Arial" w:cs="Arial"/>
          <w:sz w:val="22"/>
          <w:szCs w:val="22"/>
        </w:rPr>
        <w:t>Current flood extents are</w:t>
      </w:r>
      <w:r w:rsidR="005B2455" w:rsidRPr="00CD6AE0">
        <w:rPr>
          <w:rFonts w:ascii="Arial" w:hAnsi="Arial" w:cs="Arial"/>
          <w:sz w:val="22"/>
          <w:szCs w:val="22"/>
        </w:rPr>
        <w:t xml:space="preserve"> based on geological mapping and is considered to have a very low or uncertain reliability.</w:t>
      </w:r>
      <w:r w:rsidRPr="00CD6AE0">
        <w:rPr>
          <w:rFonts w:ascii="Arial" w:hAnsi="Arial" w:cs="Arial"/>
          <w:sz w:val="22"/>
          <w:szCs w:val="22"/>
        </w:rPr>
        <w:t xml:space="preserve"> Since then, </w:t>
      </w:r>
      <w:r w:rsidR="00967383" w:rsidRPr="00CD6AE0">
        <w:rPr>
          <w:rFonts w:ascii="Arial" w:hAnsi="Arial" w:cs="Arial"/>
          <w:sz w:val="22"/>
          <w:szCs w:val="22"/>
        </w:rPr>
        <w:t>a small number of</w:t>
      </w:r>
      <w:r w:rsidRPr="00CD6AE0">
        <w:rPr>
          <w:rFonts w:ascii="Arial" w:hAnsi="Arial" w:cs="Arial"/>
          <w:sz w:val="22"/>
          <w:szCs w:val="22"/>
        </w:rPr>
        <w:t xml:space="preserve"> localised flood studies have been undertaken in the region</w:t>
      </w:r>
      <w:r w:rsidR="00967383" w:rsidRPr="00CD6AE0">
        <w:rPr>
          <w:rFonts w:ascii="Arial" w:hAnsi="Arial" w:cs="Arial"/>
          <w:sz w:val="22"/>
          <w:szCs w:val="22"/>
        </w:rPr>
        <w:t>,</w:t>
      </w:r>
      <w:r w:rsidRPr="00CD6AE0">
        <w:rPr>
          <w:rFonts w:ascii="Arial" w:hAnsi="Arial" w:cs="Arial"/>
          <w:sz w:val="22"/>
          <w:szCs w:val="22"/>
        </w:rPr>
        <w:t xml:space="preserve"> </w:t>
      </w:r>
      <w:r w:rsidR="00967383" w:rsidRPr="00CD6AE0">
        <w:rPr>
          <w:rFonts w:ascii="Arial" w:hAnsi="Arial" w:cs="Arial"/>
          <w:sz w:val="22"/>
          <w:szCs w:val="22"/>
        </w:rPr>
        <w:t xml:space="preserve">however there has never been a </w:t>
      </w:r>
      <w:r w:rsidRPr="00CD6AE0">
        <w:rPr>
          <w:rFonts w:ascii="Arial" w:hAnsi="Arial" w:cs="Arial"/>
          <w:sz w:val="22"/>
          <w:szCs w:val="22"/>
        </w:rPr>
        <w:t>comprehensive flood study for Kyneton and Carlsruhe.</w:t>
      </w:r>
      <w:r w:rsidR="00967383" w:rsidRPr="00CD6AE0">
        <w:rPr>
          <w:rFonts w:ascii="Arial" w:hAnsi="Arial" w:cs="Arial"/>
          <w:sz w:val="22"/>
          <w:szCs w:val="22"/>
        </w:rPr>
        <w:t xml:space="preserve"> </w:t>
      </w:r>
      <w:r w:rsidR="005B2455" w:rsidRPr="00CD6AE0">
        <w:rPr>
          <w:rFonts w:ascii="Arial" w:hAnsi="Arial" w:cs="Arial"/>
          <w:sz w:val="22"/>
          <w:szCs w:val="22"/>
        </w:rPr>
        <w:t>Significant advances in computer technology</w:t>
      </w:r>
      <w:r w:rsidR="00967383" w:rsidRPr="00CD6AE0">
        <w:rPr>
          <w:rFonts w:ascii="Arial" w:hAnsi="Arial" w:cs="Arial"/>
          <w:sz w:val="22"/>
          <w:szCs w:val="22"/>
        </w:rPr>
        <w:t xml:space="preserve"> and</w:t>
      </w:r>
      <w:r w:rsidR="005B2455" w:rsidRPr="00CD6AE0">
        <w:rPr>
          <w:rFonts w:ascii="Arial" w:hAnsi="Arial" w:cs="Arial"/>
          <w:sz w:val="22"/>
          <w:szCs w:val="22"/>
        </w:rPr>
        <w:t xml:space="preserve"> </w:t>
      </w:r>
      <w:r w:rsidR="00967383" w:rsidRPr="00CD6AE0">
        <w:rPr>
          <w:rFonts w:ascii="Arial" w:hAnsi="Arial" w:cs="Arial"/>
          <w:sz w:val="22"/>
          <w:szCs w:val="22"/>
        </w:rPr>
        <w:t>industry guidelines</w:t>
      </w:r>
      <w:r w:rsidR="005B2455" w:rsidRPr="00CD6AE0">
        <w:rPr>
          <w:rFonts w:ascii="Arial" w:hAnsi="Arial" w:cs="Arial"/>
          <w:sz w:val="22"/>
          <w:szCs w:val="22"/>
        </w:rPr>
        <w:t xml:space="preserve"> mean that </w:t>
      </w:r>
      <w:r w:rsidR="00967383" w:rsidRPr="00CD6AE0">
        <w:rPr>
          <w:rFonts w:ascii="Arial" w:hAnsi="Arial" w:cs="Arial"/>
          <w:sz w:val="22"/>
          <w:szCs w:val="22"/>
        </w:rPr>
        <w:t xml:space="preserve">the </w:t>
      </w:r>
      <w:r w:rsidR="005B2455" w:rsidRPr="00CD6AE0">
        <w:rPr>
          <w:rFonts w:ascii="Arial" w:hAnsi="Arial" w:cs="Arial"/>
          <w:sz w:val="22"/>
          <w:szCs w:val="22"/>
        </w:rPr>
        <w:t>available flood data can be reproduced in a manner which reflects a more accurate representation of catchment conditions and predict flood extents for a range of flood events.</w:t>
      </w:r>
    </w:p>
    <w:bookmarkEnd w:id="4"/>
    <w:p w:rsidR="00595BF1" w:rsidRPr="00CD6AE0" w:rsidRDefault="00595BF1" w:rsidP="003254F5">
      <w:pPr>
        <w:pStyle w:val="MWSubheading"/>
        <w:spacing w:before="120" w:line="240" w:lineRule="auto"/>
        <w:rPr>
          <w:rFonts w:ascii="Arial" w:hAnsi="Arial" w:cs="Arial"/>
          <w:b/>
          <w:sz w:val="22"/>
          <w:szCs w:val="22"/>
        </w:rPr>
      </w:pPr>
      <w:r w:rsidRPr="00CD6AE0">
        <w:rPr>
          <w:rFonts w:ascii="Arial" w:hAnsi="Arial" w:cs="Arial"/>
          <w:b/>
          <w:sz w:val="22"/>
          <w:szCs w:val="22"/>
        </w:rPr>
        <w:t>What is a 1 in 100 year flood?</w:t>
      </w:r>
    </w:p>
    <w:p w:rsidR="00595BF1" w:rsidRPr="00CD6AE0" w:rsidRDefault="00595BF1" w:rsidP="00595BF1">
      <w:pPr>
        <w:pStyle w:val="Heading1"/>
        <w:numPr>
          <w:ilvl w:val="0"/>
          <w:numId w:val="0"/>
        </w:numPr>
        <w:rPr>
          <w:rFonts w:ascii="Arial" w:hAnsi="Arial" w:cs="Arial"/>
          <w:sz w:val="22"/>
          <w:szCs w:val="22"/>
        </w:rPr>
      </w:pPr>
      <w:r w:rsidRPr="00CD6AE0">
        <w:rPr>
          <w:rFonts w:ascii="Arial" w:hAnsi="Arial" w:cs="Arial"/>
          <w:sz w:val="22"/>
          <w:szCs w:val="22"/>
        </w:rPr>
        <w:t>A 1 in 100 year ARI* flood is a level of flooding that ha</w:t>
      </w:r>
      <w:r w:rsidR="00340A9B" w:rsidRPr="00CD6AE0">
        <w:rPr>
          <w:rFonts w:ascii="Arial" w:hAnsi="Arial" w:cs="Arial"/>
          <w:sz w:val="22"/>
          <w:szCs w:val="22"/>
        </w:rPr>
        <w:t>s a 1% chance of occurring in a given</w:t>
      </w:r>
      <w:r w:rsidRPr="00CD6AE0">
        <w:rPr>
          <w:rFonts w:ascii="Arial" w:hAnsi="Arial" w:cs="Arial"/>
          <w:sz w:val="22"/>
          <w:szCs w:val="22"/>
        </w:rPr>
        <w:t xml:space="preserve"> year. It is considered </w:t>
      </w:r>
      <w:r w:rsidR="00956C99" w:rsidRPr="00CD6AE0">
        <w:rPr>
          <w:rFonts w:ascii="Arial" w:hAnsi="Arial" w:cs="Arial"/>
          <w:sz w:val="22"/>
          <w:szCs w:val="22"/>
        </w:rPr>
        <w:t xml:space="preserve">to be </w:t>
      </w:r>
      <w:r w:rsidRPr="00CD6AE0">
        <w:rPr>
          <w:rFonts w:ascii="Arial" w:hAnsi="Arial" w:cs="Arial"/>
          <w:sz w:val="22"/>
          <w:szCs w:val="22"/>
        </w:rPr>
        <w:t xml:space="preserve">a very large flood and is used as the minimum design standard for new development in Victoria. If an area experiences a 1 in 100 year flood in a certain </w:t>
      </w:r>
      <w:r w:rsidRPr="00CD6AE0">
        <w:rPr>
          <w:rFonts w:ascii="Arial" w:hAnsi="Arial" w:cs="Arial"/>
          <w:sz w:val="22"/>
          <w:szCs w:val="22"/>
        </w:rPr>
        <w:lastRenderedPageBreak/>
        <w:t xml:space="preserve">year, it does </w:t>
      </w:r>
      <w:r w:rsidRPr="00CD6AE0">
        <w:rPr>
          <w:rFonts w:ascii="Arial" w:hAnsi="Arial" w:cs="Arial"/>
          <w:b/>
          <w:sz w:val="22"/>
          <w:szCs w:val="22"/>
        </w:rPr>
        <w:t>not</w:t>
      </w:r>
      <w:r w:rsidRPr="00CD6AE0">
        <w:rPr>
          <w:rFonts w:ascii="Arial" w:hAnsi="Arial" w:cs="Arial"/>
          <w:sz w:val="22"/>
          <w:szCs w:val="22"/>
        </w:rPr>
        <w:t xml:space="preserve"> mean that another 1 in 100 year flood will </w:t>
      </w:r>
      <w:r w:rsidRPr="00CD6AE0">
        <w:rPr>
          <w:rFonts w:ascii="Arial" w:hAnsi="Arial" w:cs="Arial"/>
          <w:b/>
          <w:sz w:val="22"/>
          <w:szCs w:val="22"/>
        </w:rPr>
        <w:t xml:space="preserve">not </w:t>
      </w:r>
      <w:r w:rsidRPr="00CD6AE0">
        <w:rPr>
          <w:rFonts w:ascii="Arial" w:hAnsi="Arial" w:cs="Arial"/>
          <w:sz w:val="22"/>
          <w:szCs w:val="22"/>
        </w:rPr>
        <w:t>occur for another 99 years, it is an average only. The 1 in 100 year flood is technically referred to as the 1% AEP* flood.</w:t>
      </w:r>
    </w:p>
    <w:p w:rsidR="00595BF1" w:rsidRPr="00CD6AE0" w:rsidRDefault="00595BF1" w:rsidP="00595BF1">
      <w:pPr>
        <w:pStyle w:val="Heading1"/>
        <w:numPr>
          <w:ilvl w:val="0"/>
          <w:numId w:val="0"/>
        </w:numPr>
        <w:rPr>
          <w:rFonts w:ascii="Arial" w:hAnsi="Arial" w:cs="Arial"/>
          <w:sz w:val="22"/>
          <w:szCs w:val="22"/>
        </w:rPr>
      </w:pPr>
      <w:r w:rsidRPr="00CD6AE0">
        <w:rPr>
          <w:rFonts w:ascii="Arial" w:hAnsi="Arial" w:cs="Arial"/>
          <w:sz w:val="22"/>
          <w:szCs w:val="22"/>
        </w:rPr>
        <w:t xml:space="preserve">* Average Recurrence Interval – is the likelihood of occurrence, expressed in terms of the long-term average number of years, between flood events as </w:t>
      </w:r>
      <w:proofErr w:type="gramStart"/>
      <w:r w:rsidRPr="00CD6AE0">
        <w:rPr>
          <w:rFonts w:ascii="Arial" w:hAnsi="Arial" w:cs="Arial"/>
          <w:sz w:val="22"/>
          <w:szCs w:val="22"/>
        </w:rPr>
        <w:t>large or</w:t>
      </w:r>
      <w:proofErr w:type="gramEnd"/>
      <w:r w:rsidRPr="00CD6AE0">
        <w:rPr>
          <w:rFonts w:ascii="Arial" w:hAnsi="Arial" w:cs="Arial"/>
          <w:sz w:val="22"/>
          <w:szCs w:val="22"/>
        </w:rPr>
        <w:t xml:space="preserve"> larger than the design flood event. For example, floods with a discharge as large as or larger than the 100 year ARI flood event will occur on average once every 100 years.</w:t>
      </w:r>
    </w:p>
    <w:p w:rsidR="00595BF1" w:rsidRPr="00CD6AE0" w:rsidRDefault="00595BF1" w:rsidP="00595BF1">
      <w:pPr>
        <w:pStyle w:val="Heading1"/>
        <w:numPr>
          <w:ilvl w:val="0"/>
          <w:numId w:val="0"/>
        </w:numPr>
        <w:rPr>
          <w:rFonts w:ascii="Arial" w:hAnsi="Arial" w:cs="Arial"/>
          <w:sz w:val="22"/>
          <w:szCs w:val="22"/>
        </w:rPr>
      </w:pPr>
      <w:r w:rsidRPr="00CD6AE0">
        <w:rPr>
          <w:rFonts w:ascii="Arial" w:hAnsi="Arial" w:cs="Arial"/>
          <w:sz w:val="22"/>
          <w:szCs w:val="22"/>
        </w:rPr>
        <w:t xml:space="preserve">*Annual </w:t>
      </w:r>
      <w:proofErr w:type="spellStart"/>
      <w:r w:rsidRPr="00CD6AE0">
        <w:rPr>
          <w:rFonts w:ascii="Arial" w:hAnsi="Arial" w:cs="Arial"/>
          <w:sz w:val="22"/>
          <w:szCs w:val="22"/>
        </w:rPr>
        <w:t>Exceedence</w:t>
      </w:r>
      <w:proofErr w:type="spellEnd"/>
      <w:r w:rsidRPr="00CD6AE0">
        <w:rPr>
          <w:rFonts w:ascii="Arial" w:hAnsi="Arial" w:cs="Arial"/>
          <w:sz w:val="22"/>
          <w:szCs w:val="22"/>
        </w:rPr>
        <w:t xml:space="preserve"> Probability – is the likelihood of occurrence of a flood of given size or larger occurring in any one </w:t>
      </w:r>
      <w:proofErr w:type="gramStart"/>
      <w:r w:rsidRPr="00CD6AE0">
        <w:rPr>
          <w:rFonts w:ascii="Arial" w:hAnsi="Arial" w:cs="Arial"/>
          <w:sz w:val="22"/>
          <w:szCs w:val="22"/>
        </w:rPr>
        <w:t>year.</w:t>
      </w:r>
      <w:proofErr w:type="gramEnd"/>
      <w:r w:rsidRPr="00CD6AE0">
        <w:rPr>
          <w:rFonts w:ascii="Arial" w:hAnsi="Arial" w:cs="Arial"/>
          <w:sz w:val="22"/>
          <w:szCs w:val="22"/>
        </w:rPr>
        <w:t xml:space="preserve"> AEP is expressed as a percentage (%) risk and may be expressed as a reciprocal of ARI* (Average Recurrence Interval)</w:t>
      </w:r>
    </w:p>
    <w:p w:rsidR="00595BF1" w:rsidRPr="00CD6AE0" w:rsidRDefault="00595BF1" w:rsidP="003254F5">
      <w:pPr>
        <w:pStyle w:val="MWSubheading"/>
        <w:spacing w:before="120" w:line="240" w:lineRule="auto"/>
        <w:rPr>
          <w:rFonts w:ascii="Arial" w:hAnsi="Arial" w:cs="Arial"/>
          <w:b/>
          <w:sz w:val="22"/>
          <w:szCs w:val="22"/>
        </w:rPr>
      </w:pPr>
      <w:r w:rsidRPr="00CD6AE0">
        <w:rPr>
          <w:rFonts w:ascii="Arial" w:hAnsi="Arial" w:cs="Arial"/>
          <w:b/>
          <w:sz w:val="22"/>
          <w:szCs w:val="22"/>
        </w:rPr>
        <w:t>What are the benefits of the study?</w:t>
      </w:r>
    </w:p>
    <w:p w:rsidR="00595BF1" w:rsidRPr="00CD6AE0" w:rsidRDefault="003533F2" w:rsidP="00595BF1">
      <w:pPr>
        <w:pStyle w:val="Heading1"/>
        <w:numPr>
          <w:ilvl w:val="0"/>
          <w:numId w:val="0"/>
        </w:numPr>
        <w:rPr>
          <w:rFonts w:ascii="Arial" w:hAnsi="Arial" w:cs="Arial"/>
          <w:b/>
          <w:sz w:val="22"/>
          <w:szCs w:val="22"/>
        </w:rPr>
      </w:pPr>
      <w:r w:rsidRPr="00CD6AE0">
        <w:rPr>
          <w:rFonts w:ascii="Arial" w:hAnsi="Arial" w:cs="Arial"/>
          <w:sz w:val="22"/>
          <w:szCs w:val="22"/>
        </w:rPr>
        <w:t>Th</w:t>
      </w:r>
      <w:r w:rsidR="00967EE5" w:rsidRPr="00CD6AE0">
        <w:rPr>
          <w:rFonts w:ascii="Arial" w:hAnsi="Arial" w:cs="Arial"/>
          <w:sz w:val="22"/>
          <w:szCs w:val="22"/>
        </w:rPr>
        <w:t>e primary purpose of the study wa</w:t>
      </w:r>
      <w:r w:rsidR="001630F1" w:rsidRPr="00CD6AE0">
        <w:rPr>
          <w:rFonts w:ascii="Arial" w:hAnsi="Arial" w:cs="Arial"/>
          <w:sz w:val="22"/>
          <w:szCs w:val="22"/>
        </w:rPr>
        <w:t xml:space="preserve">s to update flood </w:t>
      </w:r>
      <w:r w:rsidRPr="00CD6AE0">
        <w:rPr>
          <w:rFonts w:ascii="Arial" w:hAnsi="Arial" w:cs="Arial"/>
          <w:sz w:val="22"/>
          <w:szCs w:val="22"/>
        </w:rPr>
        <w:t xml:space="preserve">overlays within the </w:t>
      </w:r>
      <w:r w:rsidR="00967EE5" w:rsidRPr="00CD6AE0">
        <w:rPr>
          <w:rFonts w:ascii="Arial" w:hAnsi="Arial" w:cs="Arial"/>
          <w:sz w:val="22"/>
          <w:szCs w:val="22"/>
        </w:rPr>
        <w:t>Macedon Ranges</w:t>
      </w:r>
      <w:r w:rsidRPr="00CD6AE0">
        <w:rPr>
          <w:rFonts w:ascii="Arial" w:hAnsi="Arial" w:cs="Arial"/>
          <w:sz w:val="22"/>
          <w:szCs w:val="22"/>
        </w:rPr>
        <w:t xml:space="preserve"> Planning Scheme utilising </w:t>
      </w:r>
      <w:r w:rsidR="00C8677B" w:rsidRPr="00CD6AE0">
        <w:rPr>
          <w:rFonts w:ascii="Arial" w:hAnsi="Arial" w:cs="Arial"/>
          <w:sz w:val="22"/>
          <w:szCs w:val="22"/>
        </w:rPr>
        <w:t>advanced</w:t>
      </w:r>
      <w:r w:rsidRPr="00CD6AE0">
        <w:rPr>
          <w:rFonts w:ascii="Arial" w:hAnsi="Arial" w:cs="Arial"/>
          <w:sz w:val="22"/>
          <w:szCs w:val="22"/>
        </w:rPr>
        <w:t xml:space="preserve"> flood mapping techniques.</w:t>
      </w:r>
      <w:r w:rsidR="006D36B2" w:rsidRPr="00CD6AE0">
        <w:rPr>
          <w:rFonts w:ascii="Arial" w:hAnsi="Arial" w:cs="Arial"/>
          <w:sz w:val="22"/>
          <w:szCs w:val="22"/>
        </w:rPr>
        <w:t xml:space="preserve"> The study will improve future land use planning and development decision</w:t>
      </w:r>
      <w:r w:rsidR="00967EE5" w:rsidRPr="00CD6AE0">
        <w:rPr>
          <w:rFonts w:ascii="Arial" w:hAnsi="Arial" w:cs="Arial"/>
          <w:sz w:val="22"/>
          <w:szCs w:val="22"/>
        </w:rPr>
        <w:t xml:space="preserve">s to minimise the risks to the </w:t>
      </w:r>
      <w:r w:rsidR="006D36B2" w:rsidRPr="00CD6AE0">
        <w:rPr>
          <w:rFonts w:ascii="Arial" w:hAnsi="Arial" w:cs="Arial"/>
          <w:sz w:val="22"/>
          <w:szCs w:val="22"/>
        </w:rPr>
        <w:t>community from flooding.</w:t>
      </w:r>
    </w:p>
    <w:p w:rsidR="00563B41" w:rsidRPr="00CD6AE0" w:rsidRDefault="00563B41" w:rsidP="003254F5">
      <w:pPr>
        <w:pStyle w:val="MWSubheading"/>
        <w:spacing w:before="120" w:line="240" w:lineRule="auto"/>
        <w:rPr>
          <w:rFonts w:ascii="Arial" w:hAnsi="Arial" w:cs="Arial"/>
          <w:b/>
          <w:sz w:val="22"/>
          <w:szCs w:val="22"/>
        </w:rPr>
      </w:pPr>
      <w:r w:rsidRPr="00CD6AE0">
        <w:rPr>
          <w:rFonts w:ascii="Arial" w:hAnsi="Arial" w:cs="Arial"/>
          <w:b/>
          <w:sz w:val="22"/>
          <w:szCs w:val="22"/>
        </w:rPr>
        <w:t>What works are proposed as a result of the study?</w:t>
      </w:r>
    </w:p>
    <w:p w:rsidR="00341D9C" w:rsidRPr="00CD6AE0" w:rsidRDefault="00563B41" w:rsidP="00DE32C2">
      <w:pPr>
        <w:spacing w:before="120"/>
        <w:outlineLvl w:val="1"/>
        <w:rPr>
          <w:rFonts w:ascii="Arial" w:hAnsi="Arial" w:cs="Arial"/>
          <w:sz w:val="22"/>
          <w:szCs w:val="22"/>
        </w:rPr>
      </w:pPr>
      <w:r w:rsidRPr="00CD6AE0">
        <w:rPr>
          <w:rFonts w:ascii="Arial" w:hAnsi="Arial" w:cs="Arial"/>
          <w:sz w:val="22"/>
          <w:szCs w:val="22"/>
        </w:rPr>
        <w:t>The study is not a mitigation plan, but will assist in understanding local flood issues, provide information for future investigations into flood mitigation and assist the prioritisation of works through thorough cost-benefit analysis. No works are currently proposed as a direct result of this study. However it will provide information to ensure that future land use planning will be far more effective.</w:t>
      </w:r>
    </w:p>
    <w:p w:rsidR="008A6D5C" w:rsidRPr="00CD6AE0" w:rsidRDefault="008A6D5C" w:rsidP="003254F5">
      <w:pPr>
        <w:pStyle w:val="MWSubheading"/>
        <w:spacing w:before="120" w:line="240" w:lineRule="auto"/>
        <w:rPr>
          <w:rFonts w:ascii="Arial" w:hAnsi="Arial" w:cs="Arial"/>
          <w:b/>
          <w:kern w:val="28"/>
          <w:sz w:val="22"/>
          <w:szCs w:val="22"/>
          <w:lang w:val="en-GB"/>
        </w:rPr>
      </w:pPr>
      <w:r w:rsidRPr="00CD6AE0">
        <w:rPr>
          <w:rFonts w:ascii="Arial" w:hAnsi="Arial" w:cs="Arial"/>
          <w:b/>
          <w:sz w:val="22"/>
          <w:szCs w:val="22"/>
        </w:rPr>
        <w:t>Will the outcomes of the study affect my property value?</w:t>
      </w:r>
    </w:p>
    <w:p w:rsidR="008A6D5C" w:rsidRPr="00CD6AE0" w:rsidRDefault="008A6D5C" w:rsidP="00340A9B">
      <w:pPr>
        <w:pStyle w:val="Heading1"/>
        <w:numPr>
          <w:ilvl w:val="0"/>
          <w:numId w:val="0"/>
        </w:numPr>
        <w:rPr>
          <w:rFonts w:ascii="Arial" w:hAnsi="Arial" w:cs="Arial"/>
          <w:sz w:val="22"/>
          <w:szCs w:val="22"/>
        </w:rPr>
      </w:pPr>
      <w:r w:rsidRPr="00CD6AE0">
        <w:rPr>
          <w:rFonts w:ascii="Arial" w:hAnsi="Arial" w:cs="Arial"/>
          <w:sz w:val="22"/>
          <w:szCs w:val="22"/>
        </w:rPr>
        <w:t xml:space="preserve">As stated above, North Central CMA is generally aware of the extent of flood inundation throughout </w:t>
      </w:r>
      <w:r w:rsidR="00DA37AC" w:rsidRPr="00CD6AE0">
        <w:rPr>
          <w:rFonts w:ascii="Arial" w:hAnsi="Arial" w:cs="Arial"/>
          <w:sz w:val="22"/>
          <w:szCs w:val="22"/>
        </w:rPr>
        <w:t xml:space="preserve">the Kyneton and </w:t>
      </w:r>
      <w:proofErr w:type="spellStart"/>
      <w:r w:rsidR="00DA37AC" w:rsidRPr="00CD6AE0">
        <w:rPr>
          <w:rFonts w:ascii="Arial" w:hAnsi="Arial" w:cs="Arial"/>
          <w:sz w:val="22"/>
          <w:szCs w:val="22"/>
        </w:rPr>
        <w:t>Carlsruhe</w:t>
      </w:r>
      <w:proofErr w:type="spellEnd"/>
      <w:r w:rsidR="00DA37AC" w:rsidRPr="00CD6AE0">
        <w:rPr>
          <w:rFonts w:ascii="Arial" w:hAnsi="Arial" w:cs="Arial"/>
          <w:sz w:val="22"/>
          <w:szCs w:val="22"/>
        </w:rPr>
        <w:t xml:space="preserve"> area </w:t>
      </w:r>
      <w:r w:rsidRPr="00CD6AE0">
        <w:rPr>
          <w:rFonts w:ascii="Arial" w:hAnsi="Arial" w:cs="Arial"/>
          <w:sz w:val="22"/>
          <w:szCs w:val="22"/>
        </w:rPr>
        <w:t xml:space="preserve">due to </w:t>
      </w:r>
      <w:r w:rsidR="00DA37AC" w:rsidRPr="00CD6AE0">
        <w:rPr>
          <w:rFonts w:ascii="Arial" w:hAnsi="Arial" w:cs="Arial"/>
          <w:sz w:val="22"/>
          <w:szCs w:val="22"/>
        </w:rPr>
        <w:t>historical information</w:t>
      </w:r>
      <w:r w:rsidR="00D315D6" w:rsidRPr="00CD6AE0">
        <w:rPr>
          <w:rFonts w:ascii="Arial" w:hAnsi="Arial" w:cs="Arial"/>
          <w:sz w:val="22"/>
          <w:szCs w:val="22"/>
        </w:rPr>
        <w:t xml:space="preserve"> and previous </w:t>
      </w:r>
      <w:r w:rsidR="005B2455" w:rsidRPr="00CD6AE0">
        <w:rPr>
          <w:rFonts w:ascii="Arial" w:hAnsi="Arial" w:cs="Arial"/>
          <w:sz w:val="22"/>
          <w:szCs w:val="22"/>
        </w:rPr>
        <w:t xml:space="preserve">localised </w:t>
      </w:r>
      <w:r w:rsidR="00D315D6" w:rsidRPr="00CD6AE0">
        <w:rPr>
          <w:rFonts w:ascii="Arial" w:hAnsi="Arial" w:cs="Arial"/>
          <w:sz w:val="22"/>
          <w:szCs w:val="22"/>
        </w:rPr>
        <w:t>flood study findings</w:t>
      </w:r>
      <w:r w:rsidRPr="00CD6AE0">
        <w:rPr>
          <w:rFonts w:ascii="Arial" w:hAnsi="Arial" w:cs="Arial"/>
          <w:sz w:val="22"/>
          <w:szCs w:val="22"/>
        </w:rPr>
        <w:t xml:space="preserve">. </w:t>
      </w:r>
      <w:r w:rsidR="009F4C51" w:rsidRPr="00CD6AE0">
        <w:rPr>
          <w:rFonts w:ascii="Arial" w:hAnsi="Arial" w:cs="Arial"/>
          <w:sz w:val="22"/>
          <w:szCs w:val="22"/>
        </w:rPr>
        <w:t>P</w:t>
      </w:r>
      <w:r w:rsidRPr="00CD6AE0">
        <w:rPr>
          <w:rFonts w:ascii="Arial" w:hAnsi="Arial" w:cs="Arial"/>
          <w:sz w:val="22"/>
          <w:szCs w:val="22"/>
        </w:rPr>
        <w:t xml:space="preserve">rior to the completion of this study a prospective buyer of your property could already access information regarding the potential flood risk associated with a property by making the appropriate enquiries to North Central CMA </w:t>
      </w:r>
      <w:r w:rsidR="009F4C51" w:rsidRPr="00CD6AE0">
        <w:rPr>
          <w:rFonts w:ascii="Arial" w:hAnsi="Arial" w:cs="Arial"/>
          <w:sz w:val="22"/>
          <w:szCs w:val="22"/>
        </w:rPr>
        <w:t>or</w:t>
      </w:r>
      <w:r w:rsidRPr="00CD6AE0">
        <w:rPr>
          <w:rFonts w:ascii="Arial" w:hAnsi="Arial" w:cs="Arial"/>
          <w:sz w:val="22"/>
          <w:szCs w:val="22"/>
        </w:rPr>
        <w:t xml:space="preserve"> </w:t>
      </w:r>
      <w:r w:rsidR="00D720C4" w:rsidRPr="00CD6AE0">
        <w:rPr>
          <w:rFonts w:ascii="Arial" w:hAnsi="Arial" w:cs="Arial"/>
          <w:sz w:val="22"/>
          <w:szCs w:val="22"/>
        </w:rPr>
        <w:t>Macedon Ranges Shire Council</w:t>
      </w:r>
      <w:r w:rsidRPr="00CD6AE0">
        <w:rPr>
          <w:rFonts w:ascii="Arial" w:hAnsi="Arial" w:cs="Arial"/>
          <w:sz w:val="22"/>
          <w:szCs w:val="22"/>
        </w:rPr>
        <w:t>. The new information will provide a more a</w:t>
      </w:r>
      <w:r w:rsidR="00DB6262" w:rsidRPr="00CD6AE0">
        <w:rPr>
          <w:rFonts w:ascii="Arial" w:hAnsi="Arial" w:cs="Arial"/>
          <w:sz w:val="22"/>
          <w:szCs w:val="22"/>
        </w:rPr>
        <w:t>ccurate analysis of a property’s</w:t>
      </w:r>
      <w:r w:rsidRPr="00CD6AE0">
        <w:rPr>
          <w:rFonts w:ascii="Arial" w:hAnsi="Arial" w:cs="Arial"/>
          <w:sz w:val="22"/>
          <w:szCs w:val="22"/>
        </w:rPr>
        <w:t xml:space="preserve"> susceptibility to flooding from a range of flood events</w:t>
      </w:r>
      <w:r w:rsidR="009F4C51" w:rsidRPr="00CD6AE0">
        <w:rPr>
          <w:rFonts w:ascii="Arial" w:hAnsi="Arial" w:cs="Arial"/>
          <w:sz w:val="22"/>
          <w:szCs w:val="22"/>
        </w:rPr>
        <w:t xml:space="preserve"> compared to previous findings</w:t>
      </w:r>
      <w:r w:rsidRPr="00CD6AE0">
        <w:rPr>
          <w:rFonts w:ascii="Arial" w:hAnsi="Arial" w:cs="Arial"/>
          <w:sz w:val="22"/>
          <w:szCs w:val="22"/>
        </w:rPr>
        <w:t>.</w:t>
      </w:r>
      <w:r w:rsidR="00DB6262" w:rsidRPr="00CD6AE0">
        <w:rPr>
          <w:rFonts w:ascii="Arial" w:hAnsi="Arial" w:cs="Arial"/>
          <w:sz w:val="22"/>
          <w:szCs w:val="22"/>
        </w:rPr>
        <w:t xml:space="preserve"> </w:t>
      </w:r>
      <w:r w:rsidR="00026F87" w:rsidRPr="00CD6AE0">
        <w:rPr>
          <w:rFonts w:ascii="Arial" w:hAnsi="Arial" w:cs="Arial"/>
          <w:sz w:val="22"/>
          <w:szCs w:val="22"/>
        </w:rPr>
        <w:t>Any</w:t>
      </w:r>
      <w:r w:rsidR="00785530" w:rsidRPr="00CD6AE0">
        <w:rPr>
          <w:rFonts w:ascii="Arial" w:hAnsi="Arial" w:cs="Arial"/>
          <w:sz w:val="22"/>
          <w:szCs w:val="22"/>
        </w:rPr>
        <w:t xml:space="preserve"> effect</w:t>
      </w:r>
      <w:r w:rsidR="00026F87" w:rsidRPr="00CD6AE0">
        <w:rPr>
          <w:rFonts w:ascii="Arial" w:hAnsi="Arial" w:cs="Arial"/>
          <w:sz w:val="22"/>
          <w:szCs w:val="22"/>
        </w:rPr>
        <w:t>s</w:t>
      </w:r>
      <w:r w:rsidR="00785530" w:rsidRPr="00CD6AE0">
        <w:rPr>
          <w:rFonts w:ascii="Arial" w:hAnsi="Arial" w:cs="Arial"/>
          <w:sz w:val="22"/>
          <w:szCs w:val="22"/>
        </w:rPr>
        <w:t xml:space="preserve"> on land value </w:t>
      </w:r>
      <w:r w:rsidR="00026F87" w:rsidRPr="00CD6AE0">
        <w:rPr>
          <w:rFonts w:ascii="Arial" w:hAnsi="Arial" w:cs="Arial"/>
          <w:sz w:val="22"/>
          <w:szCs w:val="22"/>
        </w:rPr>
        <w:t>associated with</w:t>
      </w:r>
      <w:r w:rsidR="00785530" w:rsidRPr="00CD6AE0">
        <w:rPr>
          <w:rFonts w:ascii="Arial" w:hAnsi="Arial" w:cs="Arial"/>
          <w:sz w:val="22"/>
          <w:szCs w:val="22"/>
        </w:rPr>
        <w:t xml:space="preserve"> </w:t>
      </w:r>
      <w:r w:rsidR="00340A9B" w:rsidRPr="00CD6AE0">
        <w:rPr>
          <w:rFonts w:ascii="Arial" w:hAnsi="Arial" w:cs="Arial"/>
          <w:sz w:val="22"/>
          <w:szCs w:val="22"/>
        </w:rPr>
        <w:t xml:space="preserve">any changes </w:t>
      </w:r>
      <w:r w:rsidR="00026F87" w:rsidRPr="00CD6AE0">
        <w:rPr>
          <w:rFonts w:ascii="Arial" w:hAnsi="Arial" w:cs="Arial"/>
          <w:sz w:val="22"/>
          <w:szCs w:val="22"/>
        </w:rPr>
        <w:t>to</w:t>
      </w:r>
      <w:r w:rsidR="00340A9B" w:rsidRPr="00CD6AE0">
        <w:rPr>
          <w:rFonts w:ascii="Arial" w:hAnsi="Arial" w:cs="Arial"/>
          <w:sz w:val="22"/>
          <w:szCs w:val="22"/>
        </w:rPr>
        <w:t xml:space="preserve"> flood </w:t>
      </w:r>
      <w:r w:rsidR="00026F87" w:rsidRPr="00CD6AE0">
        <w:rPr>
          <w:rFonts w:ascii="Arial" w:hAnsi="Arial" w:cs="Arial"/>
          <w:sz w:val="22"/>
          <w:szCs w:val="22"/>
        </w:rPr>
        <w:t xml:space="preserve">mapping </w:t>
      </w:r>
      <w:r w:rsidR="00340A9B" w:rsidRPr="00CD6AE0">
        <w:rPr>
          <w:rFonts w:ascii="Arial" w:hAnsi="Arial" w:cs="Arial"/>
          <w:sz w:val="22"/>
          <w:szCs w:val="22"/>
        </w:rPr>
        <w:t xml:space="preserve">at a given property </w:t>
      </w:r>
      <w:r w:rsidR="00026F87" w:rsidRPr="00CD6AE0">
        <w:rPr>
          <w:rFonts w:ascii="Arial" w:hAnsi="Arial" w:cs="Arial"/>
          <w:sz w:val="22"/>
          <w:szCs w:val="22"/>
        </w:rPr>
        <w:t>could</w:t>
      </w:r>
      <w:r w:rsidR="00340A9B" w:rsidRPr="00CD6AE0">
        <w:rPr>
          <w:rFonts w:ascii="Arial" w:hAnsi="Arial" w:cs="Arial"/>
          <w:sz w:val="22"/>
          <w:szCs w:val="22"/>
        </w:rPr>
        <w:t xml:space="preserve"> only be</w:t>
      </w:r>
      <w:r w:rsidR="00785530" w:rsidRPr="00CD6AE0">
        <w:rPr>
          <w:rFonts w:ascii="Arial" w:hAnsi="Arial" w:cs="Arial"/>
          <w:sz w:val="22"/>
          <w:szCs w:val="22"/>
        </w:rPr>
        <w:t xml:space="preserve"> determined</w:t>
      </w:r>
      <w:r w:rsidR="00340A9B" w:rsidRPr="00CD6AE0">
        <w:rPr>
          <w:rFonts w:ascii="Arial" w:hAnsi="Arial" w:cs="Arial"/>
          <w:sz w:val="22"/>
          <w:szCs w:val="22"/>
        </w:rPr>
        <w:t xml:space="preserve"> by a thorough analysis</w:t>
      </w:r>
      <w:r w:rsidR="00785530" w:rsidRPr="00CD6AE0">
        <w:rPr>
          <w:rFonts w:ascii="Arial" w:hAnsi="Arial" w:cs="Arial"/>
          <w:sz w:val="22"/>
          <w:szCs w:val="22"/>
        </w:rPr>
        <w:t xml:space="preserve"> in conjunction with other competi</w:t>
      </w:r>
      <w:r w:rsidR="00340A9B" w:rsidRPr="00CD6AE0">
        <w:rPr>
          <w:rFonts w:ascii="Arial" w:hAnsi="Arial" w:cs="Arial"/>
          <w:sz w:val="22"/>
          <w:szCs w:val="22"/>
        </w:rPr>
        <w:t>ng market forces. This should be undertaken by appropriately qualified individuals.</w:t>
      </w:r>
    </w:p>
    <w:p w:rsidR="008A6D5C" w:rsidRPr="00CD6AE0" w:rsidRDefault="008A6D5C" w:rsidP="003254F5">
      <w:pPr>
        <w:pStyle w:val="MWSubheading"/>
        <w:spacing w:before="120" w:line="240" w:lineRule="auto"/>
        <w:rPr>
          <w:rFonts w:ascii="Arial" w:hAnsi="Arial" w:cs="Arial"/>
          <w:b/>
          <w:kern w:val="28"/>
          <w:sz w:val="22"/>
          <w:szCs w:val="22"/>
          <w:lang w:val="en-GB"/>
        </w:rPr>
      </w:pPr>
      <w:r w:rsidRPr="00CD6AE0">
        <w:rPr>
          <w:rFonts w:ascii="Arial" w:hAnsi="Arial" w:cs="Arial"/>
          <w:b/>
          <w:sz w:val="22"/>
          <w:szCs w:val="22"/>
        </w:rPr>
        <w:t xml:space="preserve">Flood-Related Planning Scheme </w:t>
      </w:r>
      <w:r w:rsidR="000A7F80" w:rsidRPr="00CD6AE0">
        <w:rPr>
          <w:rFonts w:ascii="Arial" w:hAnsi="Arial" w:cs="Arial"/>
          <w:b/>
          <w:sz w:val="22"/>
          <w:szCs w:val="22"/>
        </w:rPr>
        <w:t>Overlays</w:t>
      </w:r>
    </w:p>
    <w:p w:rsidR="00595BF1" w:rsidRPr="00CD6AE0" w:rsidRDefault="00595BF1" w:rsidP="003254F5">
      <w:pPr>
        <w:pStyle w:val="MWSubheading"/>
        <w:spacing w:before="120" w:line="240" w:lineRule="auto"/>
        <w:rPr>
          <w:rFonts w:ascii="Arial" w:hAnsi="Arial" w:cs="Arial"/>
          <w:b/>
          <w:sz w:val="22"/>
          <w:szCs w:val="22"/>
        </w:rPr>
      </w:pPr>
      <w:r w:rsidRPr="00CD6AE0">
        <w:rPr>
          <w:rFonts w:ascii="Arial" w:hAnsi="Arial" w:cs="Arial"/>
          <w:b/>
          <w:sz w:val="22"/>
          <w:szCs w:val="22"/>
        </w:rPr>
        <w:t>What is a Land Subject to Inundation Overlay (LSIO)?</w:t>
      </w:r>
    </w:p>
    <w:p w:rsidR="00B439C7" w:rsidRPr="00CD6AE0" w:rsidRDefault="00595BF1" w:rsidP="00341D9C">
      <w:pPr>
        <w:pStyle w:val="Heading1"/>
        <w:numPr>
          <w:ilvl w:val="0"/>
          <w:numId w:val="0"/>
        </w:numPr>
        <w:rPr>
          <w:rFonts w:ascii="Arial" w:hAnsi="Arial" w:cs="Arial"/>
          <w:sz w:val="22"/>
          <w:szCs w:val="22"/>
        </w:rPr>
      </w:pPr>
      <w:r w:rsidRPr="00CD6AE0">
        <w:rPr>
          <w:rFonts w:ascii="Arial" w:hAnsi="Arial" w:cs="Arial"/>
          <w:sz w:val="22"/>
          <w:szCs w:val="22"/>
        </w:rPr>
        <w:t xml:space="preserve">The LSIO is a planning tool applied to land designated as being subject to inundation in the event of a 1% AEP flood. It triggers development proposals which require planning approval to be designed in a manner compatible with the flood risk to the site. To find out if your property is in an area </w:t>
      </w:r>
      <w:r w:rsidR="00956C99" w:rsidRPr="00CD6AE0">
        <w:rPr>
          <w:rFonts w:ascii="Arial" w:hAnsi="Arial" w:cs="Arial"/>
          <w:sz w:val="22"/>
          <w:szCs w:val="22"/>
        </w:rPr>
        <w:t>designated as subject to inundation</w:t>
      </w:r>
      <w:r w:rsidRPr="00CD6AE0">
        <w:rPr>
          <w:rFonts w:ascii="Arial" w:hAnsi="Arial" w:cs="Arial"/>
          <w:sz w:val="22"/>
          <w:szCs w:val="22"/>
        </w:rPr>
        <w:t xml:space="preserve">, please contact North Central Catchment Management Authority, </w:t>
      </w:r>
      <w:r w:rsidR="00341D9C" w:rsidRPr="00CD6AE0">
        <w:rPr>
          <w:rFonts w:ascii="Arial" w:hAnsi="Arial" w:cs="Arial"/>
          <w:sz w:val="22"/>
          <w:szCs w:val="22"/>
        </w:rPr>
        <w:t xml:space="preserve">Macedon Ranges Shire Council </w:t>
      </w:r>
      <w:r w:rsidRPr="00CD6AE0">
        <w:rPr>
          <w:rFonts w:ascii="Arial" w:hAnsi="Arial" w:cs="Arial"/>
          <w:sz w:val="22"/>
          <w:szCs w:val="22"/>
        </w:rPr>
        <w:t xml:space="preserve">or log on to </w:t>
      </w:r>
      <w:r w:rsidR="00341D9C" w:rsidRPr="00CD6AE0">
        <w:rPr>
          <w:rFonts w:ascii="Arial" w:hAnsi="Arial" w:cs="Arial"/>
          <w:sz w:val="22"/>
          <w:szCs w:val="22"/>
          <w:u w:val="single"/>
        </w:rPr>
        <w:t>www.delwp</w:t>
      </w:r>
      <w:r w:rsidRPr="00CD6AE0">
        <w:rPr>
          <w:rFonts w:ascii="Arial" w:hAnsi="Arial" w:cs="Arial"/>
          <w:sz w:val="22"/>
          <w:szCs w:val="22"/>
          <w:u w:val="single"/>
        </w:rPr>
        <w:t>.vic.gov.au/planning/planningschemes</w:t>
      </w:r>
      <w:r w:rsidRPr="00CD6AE0">
        <w:rPr>
          <w:rFonts w:ascii="Arial" w:hAnsi="Arial" w:cs="Arial"/>
          <w:sz w:val="22"/>
          <w:szCs w:val="22"/>
        </w:rPr>
        <w:t xml:space="preserve"> and select the </w:t>
      </w:r>
      <w:r w:rsidR="00DE32C2" w:rsidRPr="00CD6AE0">
        <w:rPr>
          <w:rFonts w:ascii="Arial" w:hAnsi="Arial" w:cs="Arial"/>
          <w:sz w:val="22"/>
          <w:szCs w:val="22"/>
        </w:rPr>
        <w:t>Macedon Ranges tab.</w:t>
      </w:r>
    </w:p>
    <w:p w:rsidR="00595BF1" w:rsidRPr="00CD6AE0" w:rsidRDefault="00595BF1" w:rsidP="003254F5">
      <w:pPr>
        <w:pStyle w:val="MWSubheading"/>
        <w:spacing w:before="120" w:line="240" w:lineRule="auto"/>
        <w:rPr>
          <w:rFonts w:ascii="Arial" w:hAnsi="Arial" w:cs="Arial"/>
          <w:b/>
          <w:sz w:val="22"/>
          <w:szCs w:val="22"/>
        </w:rPr>
      </w:pPr>
      <w:r w:rsidRPr="00CD6AE0">
        <w:rPr>
          <w:rFonts w:ascii="Arial" w:hAnsi="Arial" w:cs="Arial"/>
          <w:b/>
          <w:sz w:val="22"/>
          <w:szCs w:val="22"/>
        </w:rPr>
        <w:t>Will the development potential of my property be limited if my property is found to be subject to flooding?</w:t>
      </w:r>
    </w:p>
    <w:p w:rsidR="00595BF1" w:rsidRPr="00CD6AE0" w:rsidRDefault="00595BF1" w:rsidP="00F72451">
      <w:pPr>
        <w:pStyle w:val="Heading1"/>
        <w:keepNext/>
        <w:numPr>
          <w:ilvl w:val="0"/>
          <w:numId w:val="0"/>
        </w:numPr>
        <w:rPr>
          <w:rFonts w:ascii="Arial" w:hAnsi="Arial" w:cs="Arial"/>
          <w:sz w:val="22"/>
          <w:szCs w:val="22"/>
        </w:rPr>
      </w:pPr>
      <w:r w:rsidRPr="00CD6AE0">
        <w:rPr>
          <w:rFonts w:ascii="Arial" w:hAnsi="Arial" w:cs="Arial"/>
          <w:sz w:val="22"/>
          <w:szCs w:val="22"/>
        </w:rPr>
        <w:t xml:space="preserve">A number of factors are considered when development is proposed in areas designated to be subject to flooding. North Central CMA is generally aware of the extent of flood risk </w:t>
      </w:r>
      <w:r w:rsidR="00341D9C" w:rsidRPr="00CD6AE0">
        <w:rPr>
          <w:rFonts w:ascii="Arial" w:hAnsi="Arial" w:cs="Arial"/>
          <w:sz w:val="22"/>
          <w:szCs w:val="22"/>
        </w:rPr>
        <w:t>in the Kyneton area</w:t>
      </w:r>
      <w:r w:rsidRPr="00CD6AE0">
        <w:rPr>
          <w:rFonts w:ascii="Arial" w:hAnsi="Arial" w:cs="Arial"/>
          <w:sz w:val="22"/>
          <w:szCs w:val="22"/>
        </w:rPr>
        <w:t xml:space="preserve">. However, the results of the study will provide accurate levels based on the current catchment conditions. For more information on how to apply for a planning permit </w:t>
      </w:r>
      <w:r w:rsidRPr="00CD6AE0">
        <w:rPr>
          <w:rFonts w:ascii="Arial" w:hAnsi="Arial" w:cs="Arial"/>
          <w:sz w:val="22"/>
          <w:szCs w:val="22"/>
        </w:rPr>
        <w:lastRenderedPageBreak/>
        <w:t xml:space="preserve">under the flood provisions, please see the Department of </w:t>
      </w:r>
      <w:r w:rsidR="00341D9C" w:rsidRPr="00CD6AE0">
        <w:rPr>
          <w:rFonts w:ascii="Arial" w:hAnsi="Arial" w:cs="Arial"/>
          <w:sz w:val="22"/>
          <w:szCs w:val="22"/>
        </w:rPr>
        <w:t xml:space="preserve">Environment, Land, Water and </w:t>
      </w:r>
      <w:r w:rsidRPr="00CD6AE0">
        <w:rPr>
          <w:rFonts w:ascii="Arial" w:hAnsi="Arial" w:cs="Arial"/>
          <w:sz w:val="22"/>
          <w:szCs w:val="22"/>
        </w:rPr>
        <w:t xml:space="preserve">Planning website </w:t>
      </w:r>
      <w:r w:rsidR="00341D9C" w:rsidRPr="00CD6AE0">
        <w:rPr>
          <w:rFonts w:ascii="Arial" w:hAnsi="Arial" w:cs="Arial"/>
          <w:sz w:val="22"/>
          <w:szCs w:val="22"/>
          <w:u w:val="single"/>
        </w:rPr>
        <w:t>www.planning.vic.gov.au.</w:t>
      </w:r>
    </w:p>
    <w:p w:rsidR="00595BF1" w:rsidRPr="00CD6AE0" w:rsidRDefault="00595BF1" w:rsidP="003254F5">
      <w:pPr>
        <w:pStyle w:val="MWSubheading"/>
        <w:spacing w:before="120" w:line="240" w:lineRule="auto"/>
        <w:rPr>
          <w:rFonts w:ascii="Arial" w:hAnsi="Arial" w:cs="Arial"/>
          <w:b/>
          <w:sz w:val="22"/>
          <w:szCs w:val="22"/>
        </w:rPr>
      </w:pPr>
      <w:r w:rsidRPr="00CD6AE0">
        <w:rPr>
          <w:rFonts w:ascii="Arial" w:hAnsi="Arial" w:cs="Arial"/>
          <w:b/>
          <w:sz w:val="22"/>
          <w:szCs w:val="22"/>
        </w:rPr>
        <w:t>Will my insurance premium increase if my property is deemed subject to flooding?</w:t>
      </w:r>
    </w:p>
    <w:p w:rsidR="00595BF1" w:rsidRPr="00CD6AE0" w:rsidRDefault="00595BF1" w:rsidP="00595BF1">
      <w:pPr>
        <w:pStyle w:val="Heading1"/>
        <w:numPr>
          <w:ilvl w:val="0"/>
          <w:numId w:val="0"/>
        </w:numPr>
        <w:rPr>
          <w:rFonts w:ascii="Arial" w:hAnsi="Arial" w:cs="Arial"/>
          <w:sz w:val="22"/>
          <w:szCs w:val="22"/>
        </w:rPr>
      </w:pPr>
      <w:r w:rsidRPr="00CD6AE0">
        <w:rPr>
          <w:rFonts w:ascii="Arial" w:hAnsi="Arial" w:cs="Arial"/>
          <w:sz w:val="22"/>
          <w:szCs w:val="22"/>
        </w:rPr>
        <w:t>As with any type of insurance cover, a premium is applied for flooding based on an analysis of the flood risk as it applies to your property. A flood study can assist an insurance company to properly understand the risk posed by flooding to any given property within the study area. This ensures that an appropriate premium is applied to reflect the likelihood of the property being affected by flooding and also ensures that the property is not under-insured.*</w:t>
      </w:r>
    </w:p>
    <w:p w:rsidR="00563B41" w:rsidRPr="00CD6AE0" w:rsidRDefault="00595BF1" w:rsidP="00595BF1">
      <w:pPr>
        <w:pStyle w:val="Heading1"/>
        <w:numPr>
          <w:ilvl w:val="0"/>
          <w:numId w:val="0"/>
        </w:numPr>
        <w:rPr>
          <w:rFonts w:ascii="Arial" w:hAnsi="Arial" w:cs="Arial"/>
          <w:b/>
          <w:sz w:val="22"/>
          <w:szCs w:val="22"/>
        </w:rPr>
      </w:pPr>
      <w:r w:rsidRPr="00CD6AE0">
        <w:rPr>
          <w:rFonts w:ascii="Arial" w:hAnsi="Arial" w:cs="Arial"/>
          <w:sz w:val="22"/>
          <w:szCs w:val="22"/>
        </w:rPr>
        <w:t>*The above statement is intended as advice only; please contact your insurance provider to discuss any details of your own personal circumstances and insurance policy.</w:t>
      </w:r>
    </w:p>
    <w:p w:rsidR="00595BF1" w:rsidRPr="00CD6AE0" w:rsidRDefault="00595BF1" w:rsidP="003254F5">
      <w:pPr>
        <w:pStyle w:val="MWSubheading"/>
        <w:spacing w:before="120" w:line="240" w:lineRule="auto"/>
        <w:rPr>
          <w:rFonts w:ascii="Arial" w:hAnsi="Arial" w:cs="Arial"/>
          <w:sz w:val="22"/>
          <w:szCs w:val="22"/>
        </w:rPr>
      </w:pPr>
      <w:r w:rsidRPr="00CD6AE0">
        <w:rPr>
          <w:rFonts w:ascii="Arial" w:hAnsi="Arial" w:cs="Arial"/>
          <w:b/>
          <w:sz w:val="22"/>
          <w:szCs w:val="22"/>
        </w:rPr>
        <w:t>I have recently un</w:t>
      </w:r>
      <w:r w:rsidR="002F555A" w:rsidRPr="00CD6AE0">
        <w:rPr>
          <w:rFonts w:ascii="Arial" w:hAnsi="Arial" w:cs="Arial"/>
          <w:b/>
          <w:sz w:val="22"/>
          <w:szCs w:val="22"/>
        </w:rPr>
        <w:t>dertaken development on my land. If flood information has been updated is my development considered safe?</w:t>
      </w:r>
    </w:p>
    <w:p w:rsidR="00595BF1" w:rsidRPr="00CD6AE0" w:rsidRDefault="00595BF1" w:rsidP="00595BF1">
      <w:pPr>
        <w:pStyle w:val="Heading1"/>
        <w:numPr>
          <w:ilvl w:val="0"/>
          <w:numId w:val="0"/>
        </w:numPr>
        <w:rPr>
          <w:rFonts w:ascii="Arial" w:hAnsi="Arial" w:cs="Arial"/>
          <w:sz w:val="22"/>
          <w:szCs w:val="22"/>
        </w:rPr>
      </w:pPr>
      <w:r w:rsidRPr="00CD6AE0">
        <w:rPr>
          <w:rFonts w:ascii="Arial" w:hAnsi="Arial" w:cs="Arial"/>
          <w:sz w:val="22"/>
          <w:szCs w:val="22"/>
        </w:rPr>
        <w:t xml:space="preserve">Floodplain management and development assessment is undertaken as part of the planning permit process under the Planning and Environment Act 1987. In </w:t>
      </w:r>
      <w:r w:rsidR="00341D9C" w:rsidRPr="00CD6AE0">
        <w:rPr>
          <w:rFonts w:ascii="Arial" w:hAnsi="Arial" w:cs="Arial"/>
          <w:sz w:val="22"/>
          <w:szCs w:val="22"/>
        </w:rPr>
        <w:t>Kyneton</w:t>
      </w:r>
      <w:r w:rsidR="007C4152" w:rsidRPr="00CD6AE0">
        <w:rPr>
          <w:rFonts w:ascii="Arial" w:hAnsi="Arial" w:cs="Arial"/>
          <w:sz w:val="22"/>
          <w:szCs w:val="22"/>
        </w:rPr>
        <w:t xml:space="preserve"> and Carlsruhe</w:t>
      </w:r>
      <w:r w:rsidRPr="00CD6AE0">
        <w:rPr>
          <w:rFonts w:ascii="Arial" w:hAnsi="Arial" w:cs="Arial"/>
          <w:sz w:val="22"/>
          <w:szCs w:val="22"/>
        </w:rPr>
        <w:t xml:space="preserve">, Council utilises the Land Subject to Inundation Overlay to assess development against potential or actual flood risk. Applications are then referred to North Central CMA for specialist advice on what development is considered appropriate and any conditions that may apply to the development. Most new development is required to be </w:t>
      </w:r>
      <w:proofErr w:type="gramStart"/>
      <w:r w:rsidRPr="00CD6AE0">
        <w:rPr>
          <w:rFonts w:ascii="Arial" w:hAnsi="Arial" w:cs="Arial"/>
          <w:sz w:val="22"/>
          <w:szCs w:val="22"/>
        </w:rPr>
        <w:t xml:space="preserve">constructed </w:t>
      </w:r>
      <w:r w:rsidR="007C4152" w:rsidRPr="00CD6AE0">
        <w:rPr>
          <w:rFonts w:ascii="Arial" w:hAnsi="Arial" w:cs="Arial"/>
          <w:sz w:val="22"/>
          <w:szCs w:val="22"/>
        </w:rPr>
        <w:t xml:space="preserve"> 600mm</w:t>
      </w:r>
      <w:proofErr w:type="gramEnd"/>
      <w:r w:rsidR="00BB22C0" w:rsidRPr="00CD6AE0">
        <w:rPr>
          <w:rFonts w:ascii="Arial" w:hAnsi="Arial" w:cs="Arial"/>
          <w:sz w:val="22"/>
          <w:szCs w:val="22"/>
        </w:rPr>
        <w:t xml:space="preserve"> </w:t>
      </w:r>
      <w:r w:rsidRPr="00CD6AE0">
        <w:rPr>
          <w:rFonts w:ascii="Arial" w:hAnsi="Arial" w:cs="Arial"/>
          <w:sz w:val="22"/>
          <w:szCs w:val="22"/>
        </w:rPr>
        <w:t xml:space="preserve">above </w:t>
      </w:r>
      <w:r w:rsidR="00BB22C0" w:rsidRPr="00CD6AE0">
        <w:rPr>
          <w:rFonts w:ascii="Arial" w:hAnsi="Arial" w:cs="Arial"/>
          <w:sz w:val="22"/>
          <w:szCs w:val="22"/>
        </w:rPr>
        <w:t xml:space="preserve">the applicable </w:t>
      </w:r>
      <w:r w:rsidRPr="00CD6AE0">
        <w:rPr>
          <w:rFonts w:ascii="Arial" w:hAnsi="Arial" w:cs="Arial"/>
          <w:sz w:val="22"/>
          <w:szCs w:val="22"/>
        </w:rPr>
        <w:t xml:space="preserve">flood level </w:t>
      </w:r>
      <w:r w:rsidR="00BB22C0" w:rsidRPr="00CD6AE0">
        <w:rPr>
          <w:rFonts w:ascii="Arial" w:hAnsi="Arial" w:cs="Arial"/>
          <w:sz w:val="22"/>
          <w:szCs w:val="22"/>
        </w:rPr>
        <w:t>which is known as the</w:t>
      </w:r>
      <w:r w:rsidRPr="00CD6AE0">
        <w:rPr>
          <w:rFonts w:ascii="Arial" w:hAnsi="Arial" w:cs="Arial"/>
          <w:sz w:val="22"/>
          <w:szCs w:val="22"/>
        </w:rPr>
        <w:t xml:space="preserve"> </w:t>
      </w:r>
      <w:r w:rsidR="00BB22C0" w:rsidRPr="00CD6AE0">
        <w:rPr>
          <w:rFonts w:ascii="Arial" w:hAnsi="Arial" w:cs="Arial"/>
          <w:sz w:val="22"/>
          <w:szCs w:val="22"/>
        </w:rPr>
        <w:t>‘</w:t>
      </w:r>
      <w:r w:rsidRPr="00CD6AE0">
        <w:rPr>
          <w:rFonts w:ascii="Arial" w:hAnsi="Arial" w:cs="Arial"/>
          <w:sz w:val="22"/>
          <w:szCs w:val="22"/>
        </w:rPr>
        <w:t>freeboard</w:t>
      </w:r>
      <w:r w:rsidR="00BB22C0" w:rsidRPr="00CD6AE0">
        <w:rPr>
          <w:rFonts w:ascii="Arial" w:hAnsi="Arial" w:cs="Arial"/>
          <w:sz w:val="22"/>
          <w:szCs w:val="22"/>
        </w:rPr>
        <w:t xml:space="preserve"> requirement’</w:t>
      </w:r>
      <w:r w:rsidRPr="00CD6AE0">
        <w:rPr>
          <w:rFonts w:ascii="Arial" w:hAnsi="Arial" w:cs="Arial"/>
          <w:sz w:val="22"/>
          <w:szCs w:val="22"/>
        </w:rPr>
        <w:t>. This ensures that new development is protected from wave action and also provides an allowance for changes to flood level</w:t>
      </w:r>
      <w:r w:rsidR="00BB22C0" w:rsidRPr="00CD6AE0">
        <w:rPr>
          <w:rFonts w:ascii="Arial" w:hAnsi="Arial" w:cs="Arial"/>
          <w:sz w:val="22"/>
          <w:szCs w:val="22"/>
        </w:rPr>
        <w:t>s</w:t>
      </w:r>
      <w:r w:rsidRPr="00CD6AE0">
        <w:rPr>
          <w:rFonts w:ascii="Arial" w:hAnsi="Arial" w:cs="Arial"/>
          <w:sz w:val="22"/>
          <w:szCs w:val="22"/>
        </w:rPr>
        <w:t xml:space="preserve"> and rainfall information over time</w:t>
      </w:r>
      <w:r w:rsidR="00BB22C0" w:rsidRPr="00CD6AE0">
        <w:rPr>
          <w:rFonts w:ascii="Arial" w:hAnsi="Arial" w:cs="Arial"/>
          <w:sz w:val="22"/>
          <w:szCs w:val="22"/>
        </w:rPr>
        <w:t xml:space="preserve"> as a result of advancements in technology and accuracy</w:t>
      </w:r>
      <w:r w:rsidRPr="00CD6AE0">
        <w:rPr>
          <w:rFonts w:ascii="Arial" w:hAnsi="Arial" w:cs="Arial"/>
          <w:sz w:val="22"/>
          <w:szCs w:val="22"/>
        </w:rPr>
        <w:t>.</w:t>
      </w:r>
    </w:p>
    <w:p w:rsidR="00595BF1" w:rsidRPr="00CD6AE0" w:rsidRDefault="00595BF1" w:rsidP="00595BF1">
      <w:pPr>
        <w:pStyle w:val="Heading1"/>
        <w:numPr>
          <w:ilvl w:val="0"/>
          <w:numId w:val="0"/>
        </w:numPr>
        <w:rPr>
          <w:rFonts w:ascii="Arial" w:hAnsi="Arial" w:cs="Arial"/>
          <w:sz w:val="22"/>
          <w:szCs w:val="22"/>
        </w:rPr>
      </w:pPr>
      <w:r w:rsidRPr="00CD6AE0">
        <w:rPr>
          <w:rFonts w:ascii="Arial" w:hAnsi="Arial" w:cs="Arial"/>
          <w:sz w:val="22"/>
          <w:szCs w:val="22"/>
        </w:rPr>
        <w:t xml:space="preserve">If the results of the new flood study are variable to the </w:t>
      </w:r>
      <w:r w:rsidR="00DA37AC" w:rsidRPr="00CD6AE0">
        <w:rPr>
          <w:rFonts w:ascii="Arial" w:hAnsi="Arial" w:cs="Arial"/>
          <w:sz w:val="22"/>
          <w:szCs w:val="22"/>
        </w:rPr>
        <w:t>existing Land Subject to Inundation Overlay extent</w:t>
      </w:r>
      <w:r w:rsidRPr="00CD6AE0">
        <w:rPr>
          <w:rFonts w:ascii="Arial" w:hAnsi="Arial" w:cs="Arial"/>
          <w:sz w:val="22"/>
          <w:szCs w:val="22"/>
        </w:rPr>
        <w:t xml:space="preserve">, development assessed via the planning permit process </w:t>
      </w:r>
      <w:r w:rsidR="004634F8" w:rsidRPr="00CD6AE0">
        <w:rPr>
          <w:rFonts w:ascii="Arial" w:hAnsi="Arial" w:cs="Arial"/>
          <w:sz w:val="22"/>
          <w:szCs w:val="22"/>
        </w:rPr>
        <w:t>m</w:t>
      </w:r>
      <w:r w:rsidR="00602026" w:rsidRPr="00CD6AE0">
        <w:rPr>
          <w:rFonts w:ascii="Arial" w:hAnsi="Arial" w:cs="Arial"/>
          <w:sz w:val="22"/>
          <w:szCs w:val="22"/>
        </w:rPr>
        <w:t>ay</w:t>
      </w:r>
      <w:r w:rsidRPr="00CD6AE0">
        <w:rPr>
          <w:rFonts w:ascii="Arial" w:hAnsi="Arial" w:cs="Arial"/>
          <w:sz w:val="22"/>
          <w:szCs w:val="22"/>
        </w:rPr>
        <w:t xml:space="preserve"> still be afforded a high level of protection from flooding</w:t>
      </w:r>
      <w:r w:rsidR="00AE1A0C" w:rsidRPr="00CD6AE0">
        <w:rPr>
          <w:rFonts w:ascii="Arial" w:hAnsi="Arial" w:cs="Arial"/>
          <w:sz w:val="22"/>
          <w:szCs w:val="22"/>
        </w:rPr>
        <w:t xml:space="preserve"> due to the freeboard requirements imposed on previous planning permits</w:t>
      </w:r>
      <w:r w:rsidR="00D46F2F" w:rsidRPr="00CD6AE0">
        <w:rPr>
          <w:rFonts w:ascii="Arial" w:hAnsi="Arial" w:cs="Arial"/>
          <w:sz w:val="22"/>
          <w:szCs w:val="22"/>
        </w:rPr>
        <w:t xml:space="preserve">. Please contact North Central CMA or the </w:t>
      </w:r>
      <w:r w:rsidR="00341D9C" w:rsidRPr="00CD6AE0">
        <w:rPr>
          <w:rFonts w:ascii="Arial" w:hAnsi="Arial" w:cs="Arial"/>
          <w:sz w:val="22"/>
          <w:szCs w:val="22"/>
        </w:rPr>
        <w:t xml:space="preserve">Macedon Ranges Shire Council </w:t>
      </w:r>
      <w:r w:rsidR="00D46F2F" w:rsidRPr="00CD6AE0">
        <w:rPr>
          <w:rFonts w:ascii="Arial" w:hAnsi="Arial" w:cs="Arial"/>
          <w:sz w:val="22"/>
          <w:szCs w:val="22"/>
        </w:rPr>
        <w:t>if you have any concerns regarding your individual circumstances.</w:t>
      </w:r>
    </w:p>
    <w:p w:rsidR="00595BF1" w:rsidRPr="00CD6AE0" w:rsidRDefault="00595BF1" w:rsidP="003254F5">
      <w:pPr>
        <w:pStyle w:val="MWSubheading"/>
        <w:spacing w:before="120" w:line="240" w:lineRule="auto"/>
        <w:rPr>
          <w:rFonts w:ascii="Arial" w:hAnsi="Arial" w:cs="Arial"/>
          <w:b/>
          <w:sz w:val="22"/>
          <w:szCs w:val="22"/>
        </w:rPr>
      </w:pPr>
      <w:r w:rsidRPr="00CD6AE0">
        <w:rPr>
          <w:rFonts w:ascii="Arial" w:hAnsi="Arial" w:cs="Arial"/>
          <w:b/>
          <w:sz w:val="22"/>
          <w:szCs w:val="22"/>
        </w:rPr>
        <w:t>What can I do to be flood prepared?</w:t>
      </w:r>
    </w:p>
    <w:p w:rsidR="00595BF1" w:rsidRPr="00CD6AE0" w:rsidRDefault="00595BF1" w:rsidP="00595BF1">
      <w:pPr>
        <w:pStyle w:val="Heading1"/>
        <w:numPr>
          <w:ilvl w:val="0"/>
          <w:numId w:val="0"/>
        </w:numPr>
        <w:rPr>
          <w:rFonts w:ascii="Arial" w:hAnsi="Arial" w:cs="Arial"/>
          <w:sz w:val="22"/>
          <w:szCs w:val="22"/>
        </w:rPr>
      </w:pPr>
      <w:r w:rsidRPr="00CD6AE0">
        <w:rPr>
          <w:rFonts w:ascii="Arial" w:hAnsi="Arial" w:cs="Arial"/>
          <w:sz w:val="22"/>
          <w:szCs w:val="22"/>
        </w:rPr>
        <w:t xml:space="preserve">The Victorian State Emergency Service’s website provides an array of information on preparing for, responding to and recovering from a flood event. Please visit </w:t>
      </w:r>
      <w:r w:rsidRPr="00CD6AE0">
        <w:rPr>
          <w:rFonts w:ascii="Arial" w:hAnsi="Arial" w:cs="Arial"/>
          <w:sz w:val="22"/>
          <w:szCs w:val="22"/>
          <w:u w:val="single"/>
        </w:rPr>
        <w:t>www.ses.vic.gov.au</w:t>
      </w:r>
      <w:r w:rsidRPr="00CD6AE0">
        <w:rPr>
          <w:rFonts w:ascii="Arial" w:hAnsi="Arial" w:cs="Arial"/>
          <w:sz w:val="22"/>
          <w:szCs w:val="22"/>
        </w:rPr>
        <w:t xml:space="preserve"> for more information.</w:t>
      </w:r>
    </w:p>
    <w:p w:rsidR="00595BF1" w:rsidRPr="00CD6AE0" w:rsidRDefault="00595BF1" w:rsidP="003254F5">
      <w:pPr>
        <w:pStyle w:val="MWSubheading"/>
        <w:spacing w:before="120" w:line="240" w:lineRule="auto"/>
        <w:rPr>
          <w:rFonts w:ascii="Arial" w:hAnsi="Arial" w:cs="Arial"/>
          <w:b/>
          <w:kern w:val="28"/>
          <w:sz w:val="22"/>
          <w:szCs w:val="22"/>
          <w:lang w:val="en-GB"/>
        </w:rPr>
      </w:pPr>
      <w:r w:rsidRPr="00CD6AE0">
        <w:rPr>
          <w:rFonts w:ascii="Arial" w:hAnsi="Arial" w:cs="Arial"/>
          <w:b/>
          <w:sz w:val="22"/>
          <w:szCs w:val="22"/>
        </w:rPr>
        <w:t>Where can I find more information regarding the study?</w:t>
      </w:r>
    </w:p>
    <w:p w:rsidR="00A16A5B" w:rsidRPr="00CD6AE0" w:rsidRDefault="00A16A5B" w:rsidP="00D46F2F">
      <w:pPr>
        <w:spacing w:before="120"/>
        <w:rPr>
          <w:rFonts w:ascii="Arial" w:hAnsi="Arial" w:cs="Arial"/>
          <w:sz w:val="22"/>
          <w:szCs w:val="22"/>
        </w:rPr>
      </w:pPr>
      <w:r w:rsidRPr="00CD6AE0">
        <w:rPr>
          <w:rFonts w:ascii="Arial" w:hAnsi="Arial" w:cs="Arial"/>
          <w:sz w:val="22"/>
          <w:szCs w:val="22"/>
        </w:rPr>
        <w:t xml:space="preserve">For further information on the outcomes of the flood study or to view the proposed future changes to the </w:t>
      </w:r>
      <w:r w:rsidR="00341D9C" w:rsidRPr="00CD6AE0">
        <w:rPr>
          <w:rFonts w:ascii="Arial" w:hAnsi="Arial" w:cs="Arial"/>
          <w:sz w:val="22"/>
          <w:szCs w:val="22"/>
        </w:rPr>
        <w:t xml:space="preserve">Macedon Ranges </w:t>
      </w:r>
      <w:r w:rsidRPr="00CD6AE0">
        <w:rPr>
          <w:rFonts w:ascii="Arial" w:hAnsi="Arial" w:cs="Arial"/>
          <w:sz w:val="22"/>
          <w:szCs w:val="22"/>
        </w:rPr>
        <w:t xml:space="preserve">Planning Scheme please visit the North Central CMA or </w:t>
      </w:r>
      <w:r w:rsidR="007C4152" w:rsidRPr="00CD6AE0">
        <w:rPr>
          <w:rFonts w:ascii="Arial" w:hAnsi="Arial" w:cs="Arial"/>
          <w:sz w:val="22"/>
          <w:szCs w:val="22"/>
        </w:rPr>
        <w:t xml:space="preserve">Macedon Ranges Shire Council </w:t>
      </w:r>
      <w:r w:rsidRPr="00CD6AE0">
        <w:rPr>
          <w:rFonts w:ascii="Arial" w:hAnsi="Arial" w:cs="Arial"/>
          <w:sz w:val="22"/>
          <w:szCs w:val="22"/>
        </w:rPr>
        <w:t>web pages listed below:</w:t>
      </w:r>
    </w:p>
    <w:p w:rsidR="00A16A5B" w:rsidRPr="00CD6AE0" w:rsidRDefault="00A16A5B" w:rsidP="00A16A5B">
      <w:pPr>
        <w:spacing w:before="120"/>
        <w:rPr>
          <w:rFonts w:ascii="Arial" w:hAnsi="Arial" w:cs="Arial"/>
          <w:sz w:val="22"/>
          <w:szCs w:val="22"/>
        </w:rPr>
      </w:pPr>
      <w:r w:rsidRPr="00CD6AE0">
        <w:rPr>
          <w:rFonts w:ascii="Arial" w:hAnsi="Arial" w:cs="Arial"/>
          <w:sz w:val="22"/>
          <w:szCs w:val="22"/>
        </w:rPr>
        <w:t xml:space="preserve">North Central CMA </w:t>
      </w:r>
      <w:r w:rsidRPr="00CD6AE0">
        <w:rPr>
          <w:rFonts w:ascii="Arial" w:hAnsi="Arial" w:cs="Arial"/>
          <w:sz w:val="22"/>
          <w:szCs w:val="22"/>
        </w:rPr>
        <w:tab/>
      </w:r>
      <w:r w:rsidRPr="00CD6AE0">
        <w:rPr>
          <w:rFonts w:ascii="Arial" w:hAnsi="Arial" w:cs="Arial"/>
          <w:sz w:val="22"/>
          <w:szCs w:val="22"/>
        </w:rPr>
        <w:tab/>
      </w:r>
      <w:r w:rsidR="003254F5">
        <w:rPr>
          <w:rFonts w:ascii="Arial" w:hAnsi="Arial" w:cs="Arial"/>
          <w:sz w:val="22"/>
          <w:szCs w:val="22"/>
        </w:rPr>
        <w:tab/>
      </w:r>
      <w:r w:rsidRPr="00CD6AE0">
        <w:rPr>
          <w:rFonts w:ascii="Arial" w:hAnsi="Arial" w:cs="Arial"/>
          <w:sz w:val="22"/>
          <w:szCs w:val="22"/>
          <w:u w:val="single"/>
        </w:rPr>
        <w:t>www.nccma.vic.gov.au</w:t>
      </w:r>
    </w:p>
    <w:p w:rsidR="00A16A5B" w:rsidRPr="00CD6AE0" w:rsidRDefault="00341D9C" w:rsidP="00A16A5B">
      <w:pPr>
        <w:rPr>
          <w:rFonts w:ascii="Arial" w:hAnsi="Arial" w:cs="Arial"/>
          <w:sz w:val="22"/>
          <w:szCs w:val="22"/>
        </w:rPr>
      </w:pPr>
      <w:r w:rsidRPr="00CD6AE0">
        <w:rPr>
          <w:rFonts w:ascii="Arial" w:hAnsi="Arial" w:cs="Arial"/>
          <w:sz w:val="22"/>
          <w:szCs w:val="22"/>
        </w:rPr>
        <w:t>Macedon Ranges Shire Council</w:t>
      </w:r>
      <w:r w:rsidR="00A16A5B" w:rsidRPr="00CD6AE0">
        <w:rPr>
          <w:rFonts w:ascii="Arial" w:hAnsi="Arial" w:cs="Arial"/>
          <w:sz w:val="22"/>
          <w:szCs w:val="22"/>
        </w:rPr>
        <w:tab/>
      </w:r>
      <w:r w:rsidRPr="00CD6AE0">
        <w:rPr>
          <w:rFonts w:ascii="Arial" w:hAnsi="Arial" w:cs="Arial"/>
          <w:sz w:val="22"/>
          <w:szCs w:val="22"/>
          <w:u w:val="single"/>
        </w:rPr>
        <w:t>www.mrsc</w:t>
      </w:r>
      <w:r w:rsidR="00A16A5B" w:rsidRPr="00CD6AE0">
        <w:rPr>
          <w:rFonts w:ascii="Arial" w:hAnsi="Arial" w:cs="Arial"/>
          <w:sz w:val="22"/>
          <w:szCs w:val="22"/>
          <w:u w:val="single"/>
        </w:rPr>
        <w:t>.vic.gov.au</w:t>
      </w:r>
    </w:p>
    <w:p w:rsidR="007D3B5D" w:rsidRPr="00CD6AE0" w:rsidRDefault="00F72451">
      <w:pPr>
        <w:rPr>
          <w:rFonts w:ascii="Arial" w:hAnsi="Arial" w:cs="Arial"/>
          <w:sz w:val="22"/>
          <w:szCs w:val="22"/>
        </w:rPr>
      </w:pPr>
      <w:r w:rsidRPr="00CD6AE0">
        <w:rPr>
          <w:rFonts w:ascii="Arial" w:hAnsi="Arial" w:cs="Arial"/>
          <w:sz w:val="22"/>
          <w:szCs w:val="22"/>
        </w:rPr>
        <w:br/>
      </w:r>
      <w:r w:rsidR="00A16A5B" w:rsidRPr="00CD6AE0">
        <w:rPr>
          <w:rFonts w:ascii="Arial" w:hAnsi="Arial" w:cs="Arial"/>
          <w:sz w:val="22"/>
          <w:szCs w:val="22"/>
        </w:rPr>
        <w:t xml:space="preserve">If you have any further queries please contact North Central CMA on </w:t>
      </w:r>
      <w:r w:rsidR="008C2E5F" w:rsidRPr="00CD6AE0">
        <w:rPr>
          <w:rFonts w:ascii="Arial" w:hAnsi="Arial" w:cs="Arial"/>
          <w:sz w:val="22"/>
          <w:szCs w:val="22"/>
        </w:rPr>
        <w:t>1800 282 944</w:t>
      </w:r>
      <w:r w:rsidR="00A16A5B" w:rsidRPr="00CD6AE0">
        <w:rPr>
          <w:rFonts w:ascii="Arial" w:hAnsi="Arial" w:cs="Arial"/>
          <w:sz w:val="22"/>
          <w:szCs w:val="22"/>
        </w:rPr>
        <w:t xml:space="preserve"> or the </w:t>
      </w:r>
      <w:r w:rsidR="00341D9C" w:rsidRPr="00CD6AE0">
        <w:rPr>
          <w:rFonts w:ascii="Arial" w:hAnsi="Arial" w:cs="Arial"/>
          <w:sz w:val="22"/>
          <w:szCs w:val="22"/>
        </w:rPr>
        <w:t xml:space="preserve">Macedon Ranges Shire Council </w:t>
      </w:r>
      <w:r w:rsidR="00A16A5B" w:rsidRPr="00CD6AE0">
        <w:rPr>
          <w:rFonts w:ascii="Arial" w:hAnsi="Arial" w:cs="Arial"/>
          <w:sz w:val="22"/>
          <w:szCs w:val="22"/>
        </w:rPr>
        <w:t xml:space="preserve">on </w:t>
      </w:r>
      <w:r w:rsidR="00352912" w:rsidRPr="00CD6AE0">
        <w:rPr>
          <w:rFonts w:ascii="Arial" w:hAnsi="Arial" w:cs="Arial"/>
          <w:sz w:val="22"/>
          <w:szCs w:val="22"/>
        </w:rPr>
        <w:t>(03</w:t>
      </w:r>
      <w:r w:rsidR="00A16A5B" w:rsidRPr="00CD6AE0">
        <w:rPr>
          <w:rFonts w:ascii="Arial" w:hAnsi="Arial" w:cs="Arial"/>
          <w:sz w:val="22"/>
          <w:szCs w:val="22"/>
        </w:rPr>
        <w:t>)</w:t>
      </w:r>
      <w:r w:rsidR="00352912" w:rsidRPr="00CD6AE0">
        <w:rPr>
          <w:rFonts w:ascii="Arial" w:hAnsi="Arial" w:cs="Arial"/>
          <w:sz w:val="22"/>
          <w:szCs w:val="22"/>
        </w:rPr>
        <w:t xml:space="preserve"> </w:t>
      </w:r>
      <w:r w:rsidR="00341D9C" w:rsidRPr="00CD6AE0">
        <w:rPr>
          <w:rFonts w:ascii="Arial" w:hAnsi="Arial" w:cs="Arial"/>
          <w:sz w:val="22"/>
          <w:szCs w:val="22"/>
          <w:lang w:val="en"/>
        </w:rPr>
        <w:t>5422 0333</w:t>
      </w:r>
      <w:r w:rsidR="00341D9C" w:rsidRPr="00CD6AE0">
        <w:rPr>
          <w:rFonts w:ascii="Arial" w:hAnsi="Arial" w:cs="Arial"/>
          <w:sz w:val="22"/>
          <w:szCs w:val="22"/>
        </w:rPr>
        <w:t xml:space="preserve"> </w:t>
      </w:r>
      <w:r w:rsidR="00A16A5B" w:rsidRPr="00CD6AE0">
        <w:rPr>
          <w:rFonts w:ascii="Arial" w:hAnsi="Arial" w:cs="Arial"/>
          <w:sz w:val="22"/>
          <w:szCs w:val="22"/>
        </w:rPr>
        <w:t xml:space="preserve">and your query will be directed to an appropriate staff member. </w:t>
      </w:r>
    </w:p>
    <w:sectPr w:rsidR="007D3B5D" w:rsidRPr="00CD6AE0" w:rsidSect="00F72451">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39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327" w:rsidRDefault="002F0327" w:rsidP="00857F7A">
      <w:r>
        <w:separator/>
      </w:r>
    </w:p>
  </w:endnote>
  <w:endnote w:type="continuationSeparator" w:id="0">
    <w:p w:rsidR="002F0327" w:rsidRDefault="002F0327" w:rsidP="00857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CondensedLight">
    <w:altName w:val="Arial Unicode MS"/>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0" w:rsidRDefault="00CD6A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0" w:rsidRDefault="00CD6AE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0" w:rsidRDefault="00CD6A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327" w:rsidRDefault="002F0327" w:rsidP="00857F7A">
      <w:r>
        <w:separator/>
      </w:r>
    </w:p>
  </w:footnote>
  <w:footnote w:type="continuationSeparator" w:id="0">
    <w:p w:rsidR="002F0327" w:rsidRDefault="002F0327" w:rsidP="00857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0" w:rsidRDefault="00CD6A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9B" w:rsidRDefault="0033129B" w:rsidP="00857F7A">
    <w:pPr>
      <w:pStyle w:val="Header"/>
      <w:ind w:left="-709"/>
    </w:pPr>
    <w:r>
      <w:rPr>
        <w:noProof/>
      </w:rPr>
      <w:drawing>
        <wp:inline distT="0" distB="0" distL="0" distR="0" wp14:anchorId="33ED2F96" wp14:editId="33ED2F97">
          <wp:extent cx="2579185" cy="7296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632964" cy="744828"/>
                  </a:xfrm>
                  <a:prstGeom prst="rect">
                    <a:avLst/>
                  </a:prstGeom>
                  <a:noFill/>
                  <a:ln w="9525">
                    <a:noFill/>
                    <a:miter lim="800000"/>
                    <a:headEnd/>
                    <a:tailEnd/>
                  </a:ln>
                </pic:spPr>
              </pic:pic>
            </a:graphicData>
          </a:graphic>
        </wp:inline>
      </w:drawing>
    </w:r>
    <w:r>
      <w:rPr>
        <w:noProof/>
      </w:rPr>
      <w:t xml:space="preserve">                </w:t>
    </w:r>
    <w:r w:rsidR="00967EE5">
      <w:rPr>
        <w:noProof/>
      </w:rPr>
      <w:drawing>
        <wp:inline distT="0" distB="0" distL="0" distR="0" wp14:anchorId="0F218AE7" wp14:editId="7D4B09FC">
          <wp:extent cx="941855" cy="723900"/>
          <wp:effectExtent l="0" t="0" r="0" b="0"/>
          <wp:docPr id="20" name="Picture 20" descr="https://data.gov.au/uploads/group/2016-05-12-060340.248061MRSC-RGB-Co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ata.gov.au/uploads/group/2016-05-12-060340.248061MRSC-RGB-Col-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75270" cy="749583"/>
                  </a:xfrm>
                  <a:prstGeom prst="rect">
                    <a:avLst/>
                  </a:prstGeom>
                  <a:noFill/>
                  <a:ln>
                    <a:noFill/>
                  </a:ln>
                </pic:spPr>
              </pic:pic>
            </a:graphicData>
          </a:graphic>
        </wp:inline>
      </w:drawing>
    </w:r>
    <w:r>
      <w:rPr>
        <w:noProof/>
      </w:rPr>
      <w:t xml:space="preserve">             </w:t>
    </w:r>
  </w:p>
  <w:p w:rsidR="0033129B" w:rsidRDefault="003312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AE0" w:rsidRDefault="00CD6A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B7C14"/>
    <w:multiLevelType w:val="multilevel"/>
    <w:tmpl w:val="432C44D6"/>
    <w:lvl w:ilvl="0">
      <w:start w:val="1"/>
      <w:numFmt w:val="decimal"/>
      <w:pStyle w:val="Heading1"/>
      <w:lvlText w:val="%1."/>
      <w:lvlJc w:val="left"/>
      <w:pPr>
        <w:tabs>
          <w:tab w:val="num" w:pos="709"/>
        </w:tabs>
        <w:ind w:left="709" w:hanging="709"/>
      </w:pPr>
      <w:rPr>
        <w:b w:val="0"/>
        <w:i w:val="0"/>
        <w:sz w:val="24"/>
      </w:rPr>
    </w:lvl>
    <w:lvl w:ilvl="1">
      <w:start w:val="1"/>
      <w:numFmt w:val="lowerLetter"/>
      <w:pStyle w:val="Heading2"/>
      <w:lvlText w:val="(%2)"/>
      <w:lvlJc w:val="left"/>
      <w:pPr>
        <w:tabs>
          <w:tab w:val="num" w:pos="1417"/>
        </w:tabs>
        <w:ind w:left="1417" w:hanging="708"/>
      </w:pPr>
    </w:lvl>
    <w:lvl w:ilvl="2">
      <w:start w:val="1"/>
      <w:numFmt w:val="lowerRoman"/>
      <w:pStyle w:val="Heading3"/>
      <w:lvlText w:val="(%3)"/>
      <w:lvlJc w:val="left"/>
      <w:pPr>
        <w:tabs>
          <w:tab w:val="num" w:pos="0"/>
        </w:tabs>
        <w:ind w:left="2126" w:hanging="709"/>
      </w:pPr>
    </w:lvl>
    <w:lvl w:ilvl="3">
      <w:start w:val="1"/>
      <w:numFmt w:val="none"/>
      <w:pStyle w:val="Heading4"/>
      <w:lvlText w:val=""/>
      <w:lvlJc w:val="left"/>
      <w:pPr>
        <w:tabs>
          <w:tab w:val="num" w:pos="2835"/>
        </w:tabs>
        <w:ind w:left="2835" w:hanging="709"/>
      </w:pPr>
      <w:rPr>
        <w:rFonts w:ascii="Symbol" w:hAnsi="Symbol" w:hint="default"/>
        <w:sz w:val="20"/>
      </w:rPr>
    </w:lvl>
    <w:lvl w:ilvl="4">
      <w:start w:val="1"/>
      <w:numFmt w:val="none"/>
      <w:pStyle w:val="Heading5"/>
      <w:lvlText w:val=""/>
      <w:lvlJc w:val="left"/>
      <w:pPr>
        <w:tabs>
          <w:tab w:val="num" w:pos="0"/>
        </w:tabs>
        <w:ind w:left="3543" w:hanging="708"/>
      </w:pPr>
      <w:rPr>
        <w:rFonts w:ascii="Symbol" w:hAnsi="Symbol"/>
      </w:rPr>
    </w:lvl>
    <w:lvl w:ilvl="5">
      <w:start w:val="1"/>
      <w:numFmt w:val="lowerLetter"/>
      <w:pStyle w:val="Heading6"/>
      <w:lvlText w:val="%6."/>
      <w:lvlJc w:val="left"/>
      <w:pPr>
        <w:tabs>
          <w:tab w:val="num" w:pos="0"/>
        </w:tabs>
        <w:ind w:left="4252" w:hanging="709"/>
      </w:pPr>
    </w:lvl>
    <w:lvl w:ilvl="6">
      <w:start w:val="1"/>
      <w:numFmt w:val="lowerRoman"/>
      <w:pStyle w:val="Heading7"/>
      <w:lvlText w:val="%7."/>
      <w:lvlJc w:val="left"/>
      <w:pPr>
        <w:tabs>
          <w:tab w:val="num" w:pos="0"/>
        </w:tabs>
        <w:ind w:left="4961" w:hanging="709"/>
      </w:pPr>
    </w:lvl>
    <w:lvl w:ilvl="7">
      <w:start w:val="1"/>
      <w:numFmt w:val="none"/>
      <w:pStyle w:val="Heading8"/>
      <w:lvlText w:val=""/>
      <w:lvlJc w:val="left"/>
      <w:pPr>
        <w:tabs>
          <w:tab w:val="num" w:pos="0"/>
        </w:tabs>
        <w:ind w:left="5669" w:hanging="708"/>
      </w:pPr>
      <w:rPr>
        <w:rFonts w:ascii="Symbol" w:hAnsi="Symbol"/>
      </w:rPr>
    </w:lvl>
    <w:lvl w:ilvl="8">
      <w:start w:val="1"/>
      <w:numFmt w:val="none"/>
      <w:pStyle w:val="Heading9"/>
      <w:lvlText w:val=""/>
      <w:lvlJc w:val="left"/>
      <w:pPr>
        <w:tabs>
          <w:tab w:val="num" w:pos="0"/>
        </w:tabs>
        <w:ind w:left="6378" w:hanging="709"/>
      </w:pPr>
      <w:rPr>
        <w:rFonts w:ascii="Symbol" w:hAnsi="Symbol"/>
      </w:rPr>
    </w:lvl>
  </w:abstractNum>
  <w:abstractNum w:abstractNumId="1" w15:restartNumberingAfterBreak="0">
    <w:nsid w:val="6E366273"/>
    <w:multiLevelType w:val="hybridMultilevel"/>
    <w:tmpl w:val="834EA8B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BF1"/>
    <w:rsid w:val="00026234"/>
    <w:rsid w:val="00026F87"/>
    <w:rsid w:val="000568CF"/>
    <w:rsid w:val="0007550E"/>
    <w:rsid w:val="00075F38"/>
    <w:rsid w:val="000774B1"/>
    <w:rsid w:val="000925C8"/>
    <w:rsid w:val="000A7F80"/>
    <w:rsid w:val="000D394C"/>
    <w:rsid w:val="000E3E64"/>
    <w:rsid w:val="00103DEC"/>
    <w:rsid w:val="0014593D"/>
    <w:rsid w:val="001630F1"/>
    <w:rsid w:val="00177CFC"/>
    <w:rsid w:val="00200B90"/>
    <w:rsid w:val="00250DD9"/>
    <w:rsid w:val="002F0327"/>
    <w:rsid w:val="002F555A"/>
    <w:rsid w:val="003254F5"/>
    <w:rsid w:val="0033129B"/>
    <w:rsid w:val="00340A9B"/>
    <w:rsid w:val="00341D9C"/>
    <w:rsid w:val="00352912"/>
    <w:rsid w:val="003533F2"/>
    <w:rsid w:val="00367DAD"/>
    <w:rsid w:val="00376A6C"/>
    <w:rsid w:val="003E16AA"/>
    <w:rsid w:val="00417D9B"/>
    <w:rsid w:val="00437347"/>
    <w:rsid w:val="004634F8"/>
    <w:rsid w:val="004967E0"/>
    <w:rsid w:val="004F0523"/>
    <w:rsid w:val="005628EF"/>
    <w:rsid w:val="00563B41"/>
    <w:rsid w:val="00573F52"/>
    <w:rsid w:val="00595BF1"/>
    <w:rsid w:val="005B2455"/>
    <w:rsid w:val="00602026"/>
    <w:rsid w:val="0064475F"/>
    <w:rsid w:val="006D36B2"/>
    <w:rsid w:val="006E7752"/>
    <w:rsid w:val="006F334A"/>
    <w:rsid w:val="006F73DB"/>
    <w:rsid w:val="00760439"/>
    <w:rsid w:val="00772A82"/>
    <w:rsid w:val="00784DD7"/>
    <w:rsid w:val="00785530"/>
    <w:rsid w:val="007A3337"/>
    <w:rsid w:val="007A3CF4"/>
    <w:rsid w:val="007C2864"/>
    <w:rsid w:val="007C4152"/>
    <w:rsid w:val="007D35DA"/>
    <w:rsid w:val="007D3B5D"/>
    <w:rsid w:val="00857F7A"/>
    <w:rsid w:val="00890390"/>
    <w:rsid w:val="008A6D5C"/>
    <w:rsid w:val="008C2E5F"/>
    <w:rsid w:val="008D13B2"/>
    <w:rsid w:val="00923FAE"/>
    <w:rsid w:val="00924F09"/>
    <w:rsid w:val="00937D65"/>
    <w:rsid w:val="00956C99"/>
    <w:rsid w:val="00967383"/>
    <w:rsid w:val="00967EE5"/>
    <w:rsid w:val="009F4C51"/>
    <w:rsid w:val="00A1347E"/>
    <w:rsid w:val="00A16A5B"/>
    <w:rsid w:val="00A367FB"/>
    <w:rsid w:val="00AA0628"/>
    <w:rsid w:val="00AE1A0C"/>
    <w:rsid w:val="00AE2770"/>
    <w:rsid w:val="00B439C7"/>
    <w:rsid w:val="00BB22C0"/>
    <w:rsid w:val="00BF2241"/>
    <w:rsid w:val="00C04D5E"/>
    <w:rsid w:val="00C120C7"/>
    <w:rsid w:val="00C350FA"/>
    <w:rsid w:val="00C53478"/>
    <w:rsid w:val="00C62BBB"/>
    <w:rsid w:val="00C83516"/>
    <w:rsid w:val="00C8677B"/>
    <w:rsid w:val="00CA7607"/>
    <w:rsid w:val="00CA7967"/>
    <w:rsid w:val="00CB277A"/>
    <w:rsid w:val="00CD6AE0"/>
    <w:rsid w:val="00CE4FA6"/>
    <w:rsid w:val="00D227D6"/>
    <w:rsid w:val="00D315D6"/>
    <w:rsid w:val="00D46F2F"/>
    <w:rsid w:val="00D720C4"/>
    <w:rsid w:val="00D77AEA"/>
    <w:rsid w:val="00D97C58"/>
    <w:rsid w:val="00DA37AC"/>
    <w:rsid w:val="00DB6262"/>
    <w:rsid w:val="00DE32C2"/>
    <w:rsid w:val="00E052A6"/>
    <w:rsid w:val="00E1285E"/>
    <w:rsid w:val="00E322CC"/>
    <w:rsid w:val="00E458CD"/>
    <w:rsid w:val="00E7494C"/>
    <w:rsid w:val="00E835F8"/>
    <w:rsid w:val="00EC1AD6"/>
    <w:rsid w:val="00EC1FAC"/>
    <w:rsid w:val="00F058FC"/>
    <w:rsid w:val="00F72451"/>
    <w:rsid w:val="00FB7524"/>
    <w:rsid w:val="00FD48F7"/>
    <w:rsid w:val="00FE4B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E4B038-31DE-4F6B-9EBB-AA0BBE68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BF1"/>
    <w:pPr>
      <w:spacing w:after="0" w:line="240" w:lineRule="auto"/>
    </w:pPr>
    <w:rPr>
      <w:rFonts w:ascii="Times New Roman" w:eastAsia="Times New Roman" w:hAnsi="Times New Roman" w:cs="Times New Roman"/>
      <w:sz w:val="24"/>
      <w:szCs w:val="24"/>
      <w:lang w:eastAsia="en-AU"/>
    </w:rPr>
  </w:style>
  <w:style w:type="paragraph" w:styleId="Heading1">
    <w:name w:val="heading 1"/>
    <w:aliases w:val="L1,1,Section Heading,Report Heading 1,Heading 1 Char2,L1 Char2,1 Char1,Section Heading Char1,Report Heading 1 Char1,L11 Char1,11 Char1,Report Heading 11 Char1,h1 Char1,heading 1 Char1,Heading 1 Char Char,L1 Char Char,1 Char Char,L1 Char,1 Char"/>
    <w:basedOn w:val="Normal"/>
    <w:link w:val="Heading1Char"/>
    <w:qFormat/>
    <w:rsid w:val="00595BF1"/>
    <w:pPr>
      <w:numPr>
        <w:numId w:val="1"/>
      </w:numPr>
      <w:spacing w:before="120" w:after="120"/>
      <w:outlineLvl w:val="0"/>
    </w:pPr>
    <w:rPr>
      <w:rFonts w:ascii="Verdana" w:hAnsi="Verdana"/>
      <w:kern w:val="28"/>
      <w:lang w:val="en-GB"/>
    </w:rPr>
  </w:style>
  <w:style w:type="paragraph" w:styleId="Heading2">
    <w:name w:val="heading 2"/>
    <w:aliases w:val="L2,2,Report Heading 2,Reset numbering,L21,21,Report Heading 21,heading 2,Heading 2 Char1,L2 Char1,2 Char1,Report Heading 2 Char1,Reset numbering Char1,L21 Char,21 Char,Report Heading 21 Char,Heading 2 Char Char,L2 Char Char,2 Char Char,h2 Char"/>
    <w:basedOn w:val="Normal"/>
    <w:link w:val="Heading2Char"/>
    <w:qFormat/>
    <w:rsid w:val="00595BF1"/>
    <w:pPr>
      <w:numPr>
        <w:ilvl w:val="1"/>
        <w:numId w:val="1"/>
      </w:numPr>
      <w:spacing w:after="120"/>
      <w:ind w:left="1418" w:hanging="709"/>
      <w:outlineLvl w:val="1"/>
    </w:pPr>
    <w:rPr>
      <w:szCs w:val="20"/>
      <w:lang w:val="en-GB"/>
    </w:rPr>
  </w:style>
  <w:style w:type="paragraph" w:styleId="Heading3">
    <w:name w:val="heading 3"/>
    <w:aliases w:val="L3,3,Level 1 - 1,Report Heading 3,L31,Report Heading 31,heading 3,L3 Char,3 Char,Level 1 - 1 Char,Report Heading 3 Char,L31 Char,Report Heading 31 Char,heading 3 Char,Heading 3 Char1,Heading 3 Char Char,L3 Char Char,3 Char Char"/>
    <w:basedOn w:val="Normal"/>
    <w:link w:val="Heading3Char"/>
    <w:qFormat/>
    <w:rsid w:val="00595BF1"/>
    <w:pPr>
      <w:numPr>
        <w:ilvl w:val="2"/>
        <w:numId w:val="1"/>
      </w:numPr>
      <w:ind w:left="2127"/>
      <w:outlineLvl w:val="2"/>
    </w:pPr>
    <w:rPr>
      <w:szCs w:val="20"/>
    </w:rPr>
  </w:style>
  <w:style w:type="paragraph" w:styleId="Heading4">
    <w:name w:val="heading 4"/>
    <w:aliases w:val="L4,Level 2 - a,L41,L4 Char,Level 2 - a Char,L41 Char,heading 4 Char,heading 4,sd,Standard H3,h4,h41,Titre 4,1.1.1.1,bullet,bl,bb,h4 sub sub heading,Level 2 - (a),4,Org Heading 2,Sub3Para,proj4,proj41,proj42,proj43,proj44,proj45"/>
    <w:basedOn w:val="Normal"/>
    <w:link w:val="Heading4Char"/>
    <w:qFormat/>
    <w:rsid w:val="00595BF1"/>
    <w:pPr>
      <w:numPr>
        <w:ilvl w:val="3"/>
        <w:numId w:val="1"/>
      </w:numPr>
      <w:outlineLvl w:val="3"/>
    </w:pPr>
    <w:rPr>
      <w:szCs w:val="20"/>
    </w:rPr>
  </w:style>
  <w:style w:type="paragraph" w:styleId="Heading5">
    <w:name w:val="heading 5"/>
    <w:aliases w:val="L5,Level 3 - i,L51,h5"/>
    <w:basedOn w:val="Normal"/>
    <w:link w:val="Heading5Char"/>
    <w:qFormat/>
    <w:rsid w:val="00595BF1"/>
    <w:pPr>
      <w:numPr>
        <w:ilvl w:val="4"/>
        <w:numId w:val="1"/>
      </w:numPr>
      <w:spacing w:before="120" w:after="120"/>
      <w:outlineLvl w:val="4"/>
    </w:pPr>
    <w:rPr>
      <w:szCs w:val="20"/>
    </w:rPr>
  </w:style>
  <w:style w:type="paragraph" w:styleId="Heading6">
    <w:name w:val="heading 6"/>
    <w:aliases w:val="L6,Legal Level 1.,sub-dash,5,Spare2,Para6,h6"/>
    <w:basedOn w:val="Normal"/>
    <w:link w:val="Heading6Char"/>
    <w:qFormat/>
    <w:rsid w:val="00595BF1"/>
    <w:pPr>
      <w:numPr>
        <w:ilvl w:val="5"/>
        <w:numId w:val="1"/>
      </w:numPr>
      <w:spacing w:before="120" w:after="120"/>
      <w:outlineLvl w:val="5"/>
    </w:pPr>
    <w:rPr>
      <w:szCs w:val="20"/>
    </w:rPr>
  </w:style>
  <w:style w:type="paragraph" w:styleId="Heading7">
    <w:name w:val="heading 7"/>
    <w:aliases w:val="L7,Legal Level 1.1.,L71,Spare3,h7"/>
    <w:basedOn w:val="Normal"/>
    <w:link w:val="Heading7Char"/>
    <w:qFormat/>
    <w:rsid w:val="00595BF1"/>
    <w:pPr>
      <w:numPr>
        <w:ilvl w:val="6"/>
        <w:numId w:val="1"/>
      </w:numPr>
      <w:spacing w:before="120" w:after="120"/>
      <w:outlineLvl w:val="6"/>
    </w:pPr>
    <w:rPr>
      <w:szCs w:val="20"/>
    </w:rPr>
  </w:style>
  <w:style w:type="paragraph" w:styleId="Heading8">
    <w:name w:val="heading 8"/>
    <w:aliases w:val="L8,Legal Level 1.1.1.,L81,Spare4,h8"/>
    <w:basedOn w:val="Normal"/>
    <w:link w:val="Heading8Char"/>
    <w:qFormat/>
    <w:rsid w:val="00595BF1"/>
    <w:pPr>
      <w:numPr>
        <w:ilvl w:val="7"/>
        <w:numId w:val="1"/>
      </w:numPr>
      <w:spacing w:before="120" w:after="120"/>
      <w:outlineLvl w:val="7"/>
    </w:pPr>
    <w:rPr>
      <w:szCs w:val="20"/>
    </w:rPr>
  </w:style>
  <w:style w:type="paragraph" w:styleId="Heading9">
    <w:name w:val="heading 9"/>
    <w:aliases w:val="L9,Legal Level 1.1.1.1.,L91,Spare5,h9"/>
    <w:basedOn w:val="Normal"/>
    <w:link w:val="Heading9Char"/>
    <w:qFormat/>
    <w:rsid w:val="00595BF1"/>
    <w:pPr>
      <w:numPr>
        <w:ilvl w:val="8"/>
        <w:numId w:val="1"/>
      </w:numPr>
      <w:spacing w:before="120" w:after="1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1,1 Char2,Section Heading Char,Report Heading 1 Char,Heading 1 Char2 Char,L1 Char2 Char,1 Char1 Char,Section Heading Char1 Char,Report Heading 1 Char1 Char,L11 Char1 Char,11 Char1 Char,Report Heading 11 Char1 Char,h1 Char1 Char"/>
    <w:basedOn w:val="DefaultParagraphFont"/>
    <w:link w:val="Heading1"/>
    <w:rsid w:val="00595BF1"/>
    <w:rPr>
      <w:rFonts w:ascii="Verdana" w:eastAsia="Times New Roman" w:hAnsi="Verdana" w:cs="Times New Roman"/>
      <w:kern w:val="28"/>
      <w:sz w:val="24"/>
      <w:szCs w:val="24"/>
      <w:lang w:val="en-GB" w:eastAsia="en-AU"/>
    </w:rPr>
  </w:style>
  <w:style w:type="character" w:customStyle="1" w:styleId="Heading2Char">
    <w:name w:val="Heading 2 Char"/>
    <w:aliases w:val="L2 Char,2 Char,Report Heading 2 Char,Reset numbering Char,L21 Char1,21 Char1,Report Heading 21 Char1,heading 2 Char,Heading 2 Char1 Char,L2 Char1 Char,2 Char1 Char,Report Heading 2 Char1 Char,Reset numbering Char1 Char,L21 Char Char"/>
    <w:basedOn w:val="DefaultParagraphFont"/>
    <w:link w:val="Heading2"/>
    <w:rsid w:val="00595BF1"/>
    <w:rPr>
      <w:rFonts w:ascii="Times New Roman" w:eastAsia="Times New Roman" w:hAnsi="Times New Roman" w:cs="Times New Roman"/>
      <w:sz w:val="24"/>
      <w:szCs w:val="20"/>
      <w:lang w:val="en-GB" w:eastAsia="en-AU"/>
    </w:rPr>
  </w:style>
  <w:style w:type="character" w:customStyle="1" w:styleId="Heading3Char">
    <w:name w:val="Heading 3 Char"/>
    <w:aliases w:val="L3 Char1,3 Char1,Level 1 - 1 Char1,Report Heading 3 Char1,L31 Char1,Report Heading 31 Char1,heading 3 Char1,L3 Char Char1,3 Char Char1,Level 1 - 1 Char Char,Report Heading 3 Char Char,L31 Char Char,Report Heading 31 Char Char"/>
    <w:basedOn w:val="DefaultParagraphFont"/>
    <w:link w:val="Heading3"/>
    <w:rsid w:val="00595BF1"/>
    <w:rPr>
      <w:rFonts w:ascii="Times New Roman" w:eastAsia="Times New Roman" w:hAnsi="Times New Roman" w:cs="Times New Roman"/>
      <w:sz w:val="24"/>
      <w:szCs w:val="20"/>
      <w:lang w:eastAsia="en-AU"/>
    </w:rPr>
  </w:style>
  <w:style w:type="character" w:customStyle="1" w:styleId="Heading4Char">
    <w:name w:val="Heading 4 Char"/>
    <w:aliases w:val="L4 Char1,Level 2 - a Char1,L41 Char1,L4 Char Char,Level 2 - a Char Char,L41 Char Char,heading 4 Char Char,heading 4 Char1,sd Char,Standard H3 Char,h4 Char,h41 Char,Titre 4 Char,1.1.1.1 Char,bullet Char,bl Char,bb Char,Level 2 - (a) Char"/>
    <w:basedOn w:val="DefaultParagraphFont"/>
    <w:link w:val="Heading4"/>
    <w:rsid w:val="00595BF1"/>
    <w:rPr>
      <w:rFonts w:ascii="Times New Roman" w:eastAsia="Times New Roman" w:hAnsi="Times New Roman" w:cs="Times New Roman"/>
      <w:sz w:val="24"/>
      <w:szCs w:val="20"/>
      <w:lang w:eastAsia="en-AU"/>
    </w:rPr>
  </w:style>
  <w:style w:type="character" w:customStyle="1" w:styleId="Heading5Char">
    <w:name w:val="Heading 5 Char"/>
    <w:aliases w:val="L5 Char,Level 3 - i Char,L51 Char,h5 Char"/>
    <w:basedOn w:val="DefaultParagraphFont"/>
    <w:link w:val="Heading5"/>
    <w:rsid w:val="00595BF1"/>
    <w:rPr>
      <w:rFonts w:ascii="Times New Roman" w:eastAsia="Times New Roman" w:hAnsi="Times New Roman" w:cs="Times New Roman"/>
      <w:sz w:val="24"/>
      <w:szCs w:val="20"/>
      <w:lang w:eastAsia="en-AU"/>
    </w:rPr>
  </w:style>
  <w:style w:type="character" w:customStyle="1" w:styleId="Heading6Char">
    <w:name w:val="Heading 6 Char"/>
    <w:aliases w:val="L6 Char,Legal Level 1. Char,sub-dash Char,5 Char,Spare2 Char,Para6 Char,h6 Char"/>
    <w:basedOn w:val="DefaultParagraphFont"/>
    <w:link w:val="Heading6"/>
    <w:rsid w:val="00595BF1"/>
    <w:rPr>
      <w:rFonts w:ascii="Times New Roman" w:eastAsia="Times New Roman" w:hAnsi="Times New Roman" w:cs="Times New Roman"/>
      <w:sz w:val="24"/>
      <w:szCs w:val="20"/>
      <w:lang w:eastAsia="en-AU"/>
    </w:rPr>
  </w:style>
  <w:style w:type="character" w:customStyle="1" w:styleId="Heading7Char">
    <w:name w:val="Heading 7 Char"/>
    <w:aliases w:val="L7 Char,Legal Level 1.1. Char,L71 Char,Spare3 Char,h7 Char"/>
    <w:basedOn w:val="DefaultParagraphFont"/>
    <w:link w:val="Heading7"/>
    <w:rsid w:val="00595BF1"/>
    <w:rPr>
      <w:rFonts w:ascii="Times New Roman" w:eastAsia="Times New Roman" w:hAnsi="Times New Roman" w:cs="Times New Roman"/>
      <w:sz w:val="24"/>
      <w:szCs w:val="20"/>
      <w:lang w:eastAsia="en-AU"/>
    </w:rPr>
  </w:style>
  <w:style w:type="character" w:customStyle="1" w:styleId="Heading8Char">
    <w:name w:val="Heading 8 Char"/>
    <w:aliases w:val="L8 Char,Legal Level 1.1.1. Char,L81 Char,Spare4 Char,h8 Char"/>
    <w:basedOn w:val="DefaultParagraphFont"/>
    <w:link w:val="Heading8"/>
    <w:rsid w:val="00595BF1"/>
    <w:rPr>
      <w:rFonts w:ascii="Times New Roman" w:eastAsia="Times New Roman" w:hAnsi="Times New Roman" w:cs="Times New Roman"/>
      <w:sz w:val="24"/>
      <w:szCs w:val="20"/>
      <w:lang w:eastAsia="en-AU"/>
    </w:rPr>
  </w:style>
  <w:style w:type="character" w:customStyle="1" w:styleId="Heading9Char">
    <w:name w:val="Heading 9 Char"/>
    <w:aliases w:val="L9 Char,Legal Level 1.1.1.1. Char,L91 Char,Spare5 Char,h9 Char"/>
    <w:basedOn w:val="DefaultParagraphFont"/>
    <w:link w:val="Heading9"/>
    <w:rsid w:val="00595BF1"/>
    <w:rPr>
      <w:rFonts w:ascii="Times New Roman" w:eastAsia="Times New Roman" w:hAnsi="Times New Roman" w:cs="Times New Roman"/>
      <w:sz w:val="24"/>
      <w:szCs w:val="20"/>
      <w:lang w:eastAsia="en-AU"/>
    </w:rPr>
  </w:style>
  <w:style w:type="character" w:styleId="Hyperlink">
    <w:name w:val="Hyperlink"/>
    <w:basedOn w:val="DefaultParagraphFont"/>
    <w:rsid w:val="00595BF1"/>
    <w:rPr>
      <w:color w:val="0000FF"/>
      <w:u w:val="single"/>
    </w:rPr>
  </w:style>
  <w:style w:type="paragraph" w:customStyle="1" w:styleId="MWSubheading">
    <w:name w:val="MW Sub heading"/>
    <w:rsid w:val="00A367FB"/>
    <w:pPr>
      <w:spacing w:after="0" w:line="300" w:lineRule="exact"/>
    </w:pPr>
    <w:rPr>
      <w:rFonts w:ascii="Arial Black" w:eastAsia="Times New Roman" w:hAnsi="Arial Black" w:cs="Times New Roman"/>
      <w:noProof/>
      <w:sz w:val="20"/>
      <w:szCs w:val="20"/>
    </w:rPr>
  </w:style>
  <w:style w:type="paragraph" w:customStyle="1" w:styleId="MWText">
    <w:name w:val="MW Text"/>
    <w:rsid w:val="00A367FB"/>
    <w:pPr>
      <w:spacing w:after="120" w:line="300" w:lineRule="exact"/>
    </w:pPr>
    <w:rPr>
      <w:rFonts w:ascii="Times New Roman" w:eastAsia="Times New Roman" w:hAnsi="Times New Roman" w:cs="Times New Roman"/>
      <w:noProof/>
      <w:szCs w:val="20"/>
    </w:rPr>
  </w:style>
  <w:style w:type="paragraph" w:styleId="Header">
    <w:name w:val="header"/>
    <w:basedOn w:val="Normal"/>
    <w:link w:val="HeaderChar"/>
    <w:uiPriority w:val="99"/>
    <w:unhideWhenUsed/>
    <w:rsid w:val="00857F7A"/>
    <w:pPr>
      <w:tabs>
        <w:tab w:val="center" w:pos="4513"/>
        <w:tab w:val="right" w:pos="9026"/>
      </w:tabs>
    </w:pPr>
  </w:style>
  <w:style w:type="character" w:customStyle="1" w:styleId="HeaderChar">
    <w:name w:val="Header Char"/>
    <w:basedOn w:val="DefaultParagraphFont"/>
    <w:link w:val="Header"/>
    <w:uiPriority w:val="99"/>
    <w:rsid w:val="00857F7A"/>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857F7A"/>
    <w:pPr>
      <w:tabs>
        <w:tab w:val="center" w:pos="4513"/>
        <w:tab w:val="right" w:pos="9026"/>
      </w:tabs>
    </w:pPr>
  </w:style>
  <w:style w:type="character" w:customStyle="1" w:styleId="FooterChar">
    <w:name w:val="Footer Char"/>
    <w:basedOn w:val="DefaultParagraphFont"/>
    <w:link w:val="Footer"/>
    <w:uiPriority w:val="99"/>
    <w:rsid w:val="00857F7A"/>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857F7A"/>
    <w:rPr>
      <w:rFonts w:ascii="Tahoma" w:hAnsi="Tahoma" w:cs="Tahoma"/>
      <w:sz w:val="16"/>
      <w:szCs w:val="16"/>
    </w:rPr>
  </w:style>
  <w:style w:type="character" w:customStyle="1" w:styleId="BalloonTextChar">
    <w:name w:val="Balloon Text Char"/>
    <w:basedOn w:val="DefaultParagraphFont"/>
    <w:link w:val="BalloonText"/>
    <w:uiPriority w:val="99"/>
    <w:semiHidden/>
    <w:rsid w:val="00857F7A"/>
    <w:rPr>
      <w:rFonts w:ascii="Tahoma" w:eastAsia="Times New Roman"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oject Document" ma:contentTypeID="0x01010072330C0793454641A91E063D3E825E928100A3319E09DCC542409EB6994413FBAB6C" ma:contentTypeVersion="9" ma:contentTypeDescription="" ma:contentTypeScope="" ma:versionID="f33ac959d2a3605efaea2f7a1e769084">
  <xsd:schema xmlns:xsd="http://www.w3.org/2001/XMLSchema" xmlns:xs="http://www.w3.org/2001/XMLSchema" xmlns:p="http://schemas.microsoft.com/office/2006/metadata/properties" xmlns:ns2="0d88fa3c-98f1-4328-b056-af5632077f09" targetNamespace="http://schemas.microsoft.com/office/2006/metadata/properties" ma:root="true" ma:fieldsID="6d2b815c3557fc82c87fd19e270cb36f" ns2:_="">
    <xsd:import namespace="0d88fa3c-98f1-4328-b056-af5632077f09"/>
    <xsd:element name="properties">
      <xsd:complexType>
        <xsd:sequence>
          <xsd:element name="documentManagement">
            <xsd:complexType>
              <xsd:all>
                <xsd:element ref="ns2:Project_x0020_Type"/>
                <xsd:element ref="ns2:Document_x0020_Author" minOccurs="0"/>
                <xsd:element ref="ns2:_x0038_020ID" minOccurs="0"/>
                <xsd:element ref="ns2:_dlc_DocId" minOccurs="0"/>
                <xsd:element ref="ns2:_dlc_DocIdUrl" minOccurs="0"/>
                <xsd:element ref="ns2:_dlc_DocIdPersistId" minOccurs="0"/>
                <xsd:element ref="ns2:Project_x0020_Name" minOccurs="0"/>
                <xsd:element ref="ns2:Project_x0020_Number" minOccurs="0"/>
                <xsd:element ref="ns2:Financial_x0020_Year" minOccurs="0"/>
                <xsd:element ref="ns2:Sub_x0020_Project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8fa3c-98f1-4328-b056-af5632077f09" elementFormDefault="qualified">
    <xsd:import namespace="http://schemas.microsoft.com/office/2006/documentManagement/types"/>
    <xsd:import namespace="http://schemas.microsoft.com/office/infopath/2007/PartnerControls"/>
    <xsd:element name="Project_x0020_Type" ma:index="1" ma:displayName="Project Document Type" ma:description="" ma:format="Dropdown" ma:internalName="Project_x0020_Type" ma:readOnly="false">
      <xsd:simpleType>
        <xsd:restriction base="dms:Choice">
          <xsd:enumeration value="Action list"/>
          <xsd:enumeration value="Activity/Status Report"/>
          <xsd:enumeration value="Brief/Information Paper"/>
          <xsd:enumeration value="Decision Paper"/>
          <xsd:enumeration value="Decision Support"/>
          <xsd:enumeration value="Investment Report"/>
          <xsd:enumeration value="Presentation"/>
          <xsd:enumeration value="Project Plan"/>
          <xsd:enumeration value="Proposal"/>
          <xsd:enumeration value="Report"/>
        </xsd:restriction>
      </xsd:simpleType>
    </xsd:element>
    <xsd:element name="Document_x0020_Author" ma:index="2" nillable="true" ma:displayName="Document Author" ma:description="The author or signatory if different to the person saving document" ma:internalName="Document_x0020_Author">
      <xsd:simpleType>
        <xsd:restriction base="dms:Text">
          <xsd:maxLength value="255"/>
        </xsd:restriction>
      </xsd:simpleType>
    </xsd:element>
    <xsd:element name="_x0038_020ID" ma:index="3" nillable="true" ma:displayName="8020ID" ma:description="80-20 ID - Historical use only" ma:internalName="_x0038_020ID">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ject_x0020_Name" ma:index="14" nillable="true" ma:displayName="Project Name" ma:description="" ma:internalName="Project_x0020_Name" ma:readOnly="false">
      <xsd:simpleType>
        <xsd:restriction base="dms:Text">
          <xsd:maxLength value="255"/>
        </xsd:restriction>
      </xsd:simpleType>
    </xsd:element>
    <xsd:element name="Project_x0020_Number" ma:index="15" nillable="true" ma:displayName="Project Number" ma:description="" ma:internalName="Project_x0020_Number" ma:readOnly="false">
      <xsd:simpleType>
        <xsd:restriction base="dms:Text">
          <xsd:maxLength value="255"/>
        </xsd:restriction>
      </xsd:simpleType>
    </xsd:element>
    <xsd:element name="Financial_x0020_Year" ma:index="16" nillable="true" ma:displayName="Financial Year" ma:description="" ma:format="Dropdown" ma:indexed="true" ma:internalName="Financial_x0020_Year" ma:readOnly="false">
      <xsd:simpleType>
        <xsd:restriction base="dms:Choice">
          <xsd:enumeration value="2019-20"/>
          <xsd:enumeration value="2018-19"/>
          <xsd:enumeration value="2017-18"/>
          <xsd:enumeration value="2016-17"/>
          <xsd:enumeration value="2015-16"/>
          <xsd:enumeration value="2014-15"/>
          <xsd:enumeration value="2013-14"/>
          <xsd:enumeration value="2012-13"/>
          <xsd:enumeration value="2011-12"/>
          <xsd:enumeration value="2010-11"/>
          <xsd:enumeration value="2009-10"/>
          <xsd:enumeration value="2008-09"/>
          <xsd:enumeration value="2007-08"/>
          <xsd:enumeration value="2006-07"/>
          <xsd:enumeration value="2005-06"/>
          <xsd:enumeration value="2004-05"/>
          <xsd:enumeration value="2003-04"/>
          <xsd:enumeration value="2002-03"/>
          <xsd:enumeration value="2001-02"/>
          <xsd:enumeration value="2000-01"/>
          <xsd:enumeration value="1999-00"/>
          <xsd:enumeration value="1998-99"/>
          <xsd:enumeration value="1997-98"/>
          <xsd:enumeration value="1996-97"/>
        </xsd:restriction>
      </xsd:simpleType>
    </xsd:element>
    <xsd:element name="Sub_x0020_Project_x0020_Name" ma:index="17" nillable="true" ma:displayName="Sub Project Name" ma:description="" ma:internalName="Sub_x0020_Project_x0020_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roject_x0020_Name xmlns="0d88fa3c-98f1-4328-b056-af5632077f09">Bendigo Urban Flood Study</Project_x0020_Name>
    <_x0038_020ID xmlns="0d88fa3c-98f1-4328-b056-af5632077f09">85110</_x0038_020ID>
    <Financial_x0020_Year xmlns="0d88fa3c-98f1-4328-b056-af5632077f09">2004-05</Financial_x0020_Year>
    <Project_x0020_Number xmlns="0d88fa3c-98f1-4328-b056-af5632077f09">11528</Project_x0020_Number>
    <Document_x0020_Author xmlns="0d88fa3c-98f1-4328-b056-af5632077f09">Shaun Morgan</Document_x0020_Author>
    <Sub_x0020_Project_x0020_Name xmlns="0d88fa3c-98f1-4328-b056-af5632077f09" xsi:nil="true"/>
    <_dlc_DocId xmlns="0d88fa3c-98f1-4328-b056-af5632077f09">NCCMA-63-33304</_dlc_DocId>
    <_dlc_DocIdUrl xmlns="0d88fa3c-98f1-4328-b056-af5632077f09">
      <Url>http://sharepoint/nrmops/_layouts/DocIdRedir.aspx?ID=NCCMA-63-33304</Url>
      <Description>NCCMA-63-33304</Description>
    </_dlc_DocIdUrl>
    <Project_x0020_Type xmlns="0d88fa3c-98f1-4328-b056-af5632077f09">Brief/Information Paper</Project_x0020_Typ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1 6 " ? > < K a p i s h F i l e n a m e T o U r i M a p p i n g s   x m l n s : x s i = " h t t p : / / w w w . w 3 . o r g / 2 0 0 1 / X M L S c h e m a - i n s t a n c e "   x m l n s : x s d = " h t t p : / / w w w . w 3 . o r g / 2 0 0 1 / X M L 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CFED9-3EDA-4F7A-AB35-DBB0C5A9B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8fa3c-98f1-4328-b056-af5632077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2AA5B7-CF84-4CFB-9BAC-E6E6851254A7}">
  <ds:schemaRefs>
    <ds:schemaRef ds:uri="http://schemas.microsoft.com/office/2006/metadata/customXsn"/>
  </ds:schemaRefs>
</ds:datastoreItem>
</file>

<file path=customXml/itemProps3.xml><?xml version="1.0" encoding="utf-8"?>
<ds:datastoreItem xmlns:ds="http://schemas.openxmlformats.org/officeDocument/2006/customXml" ds:itemID="{249D2CFA-6B66-42CC-A950-4D649835F993}">
  <ds:schemaRefs>
    <ds:schemaRef ds:uri="http://schemas.microsoft.com/sharepoint/events"/>
  </ds:schemaRefs>
</ds:datastoreItem>
</file>

<file path=customXml/itemProps4.xml><?xml version="1.0" encoding="utf-8"?>
<ds:datastoreItem xmlns:ds="http://schemas.openxmlformats.org/officeDocument/2006/customXml" ds:itemID="{42D09164-6CFF-46B6-BA56-0DFCA2EFC0CD}">
  <ds:schemaRefs>
    <ds:schemaRef ds:uri="http://schemas.microsoft.com/office/2006/metadata/properties"/>
    <ds:schemaRef ds:uri="http://schemas.microsoft.com/office/infopath/2007/PartnerControls"/>
    <ds:schemaRef ds:uri="0d88fa3c-98f1-4328-b056-af5632077f09"/>
  </ds:schemaRefs>
</ds:datastoreItem>
</file>

<file path=customXml/itemProps5.xml><?xml version="1.0" encoding="utf-8"?>
<ds:datastoreItem xmlns:ds="http://schemas.openxmlformats.org/officeDocument/2006/customXml" ds:itemID="{7FD32D27-0EDF-4386-8C6E-6F10A86C7996}">
  <ds:schemaRefs>
    <ds:schemaRef ds:uri="http://schemas.microsoft.com/sharepoint/v3/contenttype/forms"/>
  </ds:schemaRefs>
</ds:datastoreItem>
</file>

<file path=customXml/itemProps6.xml><?xml version="1.0" encoding="utf-8"?>
<ds:datastoreItem xmlns:ds="http://schemas.openxmlformats.org/officeDocument/2006/customXml" ds:itemID="{711C07C5-11D6-4064-B87E-C4102DF66C58}">
  <ds:schemaRefs>
    <ds:schemaRef ds:uri="http://www.w3.org/2001/XMLSchema"/>
  </ds:schemaRefs>
</ds:datastoreItem>
</file>

<file path=customXml/itemProps7.xml><?xml version="1.0" encoding="utf-8"?>
<ds:datastoreItem xmlns:ds="http://schemas.openxmlformats.org/officeDocument/2006/customXml" ds:itemID="{67D3EBE5-3E82-4594-B8CA-F67866BE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1468</Words>
  <Characters>8370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NCCMA</Company>
  <LinksUpToDate>false</LinksUpToDate>
  <CharactersWithSpaces>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 Morgan</dc:creator>
  <cp:lastModifiedBy>Kimberley Cook</cp:lastModifiedBy>
  <cp:revision>7</cp:revision>
  <cp:lastPrinted>2019-07-10T05:42:00Z</cp:lastPrinted>
  <dcterms:created xsi:type="dcterms:W3CDTF">2019-07-10T05:37:00Z</dcterms:created>
  <dcterms:modified xsi:type="dcterms:W3CDTF">2019-07-11T01:16:00Z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0x01010072330C0793454641A91E063D3E825E928100A3319E09DCC542409EB6994413FBAB6C</vt:lpwstr>
  </property>
  <property fmtid="{D5CDD505-2E9C-101B-9397-08002B2CF9AE}" pid="3" name="_dlc_DocIdItemGuid">
    <vt:lpwstr>a978d4e8-f150-48fe-a50b-f041de7dbbb4</vt:lpwstr>
  </property>
</Properties>
</file>