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0C18" w14:textId="77777777" w:rsidR="00631EC2" w:rsidRDefault="00631EC2" w:rsidP="00631EC2">
      <w:pPr>
        <w:pStyle w:val="MRSCHeading"/>
        <w:spacing w:line="240" w:lineRule="auto"/>
      </w:pPr>
      <w:r>
        <w:t>Early Years Policy – Administration of First Aid</w:t>
      </w:r>
    </w:p>
    <w:p w14:paraId="326D63BA" w14:textId="31788A2A" w:rsidR="00320E3B" w:rsidRPr="007A6CE0" w:rsidRDefault="004C6B68" w:rsidP="00631EC2">
      <w:pPr>
        <w:pStyle w:val="Heading20"/>
      </w:pPr>
      <w:r>
        <w:t>Attachment 2: First Aid Responders Role</w:t>
      </w:r>
    </w:p>
    <w:p w14:paraId="2997B14F" w14:textId="77777777" w:rsidR="00320E3B" w:rsidRDefault="004C6B68" w:rsidP="00631EC2">
      <w:pPr>
        <w:pStyle w:val="MRSCBodyTextBold"/>
      </w:pPr>
      <w:r w:rsidRPr="004C6B68">
        <w:t>The following circumstances are examples of, but not limited to when first aid is required until assistance from a qualified health professional becomes available:</w:t>
      </w:r>
    </w:p>
    <w:p w14:paraId="3B79FC44" w14:textId="77777777" w:rsidR="004C6B68" w:rsidRPr="00631EC2" w:rsidRDefault="004C6B68" w:rsidP="00631EC2">
      <w:pPr>
        <w:pStyle w:val="MRSCLists"/>
      </w:pPr>
      <w:r w:rsidRPr="00631EC2">
        <w:t>Life threatening injury or illness</w:t>
      </w:r>
    </w:p>
    <w:p w14:paraId="51CF8B01" w14:textId="77777777" w:rsidR="004C6B68" w:rsidRPr="00631EC2" w:rsidRDefault="004C6B68" w:rsidP="00631EC2">
      <w:pPr>
        <w:pStyle w:val="MRSCLists"/>
      </w:pPr>
      <w:r w:rsidRPr="00631EC2">
        <w:t>Choking /blocked airway</w:t>
      </w:r>
    </w:p>
    <w:p w14:paraId="22147816" w14:textId="77777777" w:rsidR="004C6B68" w:rsidRPr="00631EC2" w:rsidRDefault="004C6B68" w:rsidP="00631EC2">
      <w:pPr>
        <w:pStyle w:val="MRSCLists"/>
      </w:pPr>
      <w:r w:rsidRPr="00631EC2">
        <w:t>Anaphylactic reaction to an allergen, e.g. nuts, eggs</w:t>
      </w:r>
    </w:p>
    <w:p w14:paraId="064FABDA" w14:textId="77777777" w:rsidR="004C6B68" w:rsidRPr="00631EC2" w:rsidRDefault="004C6B68" w:rsidP="00631EC2">
      <w:pPr>
        <w:pStyle w:val="MRSCLists"/>
      </w:pPr>
      <w:r w:rsidRPr="00631EC2">
        <w:t>Bleeding</w:t>
      </w:r>
    </w:p>
    <w:p w14:paraId="39808517" w14:textId="77777777" w:rsidR="004C6B68" w:rsidRPr="00631EC2" w:rsidRDefault="004C6B68" w:rsidP="00631EC2">
      <w:pPr>
        <w:pStyle w:val="MRSCLists"/>
      </w:pPr>
      <w:r w:rsidRPr="00631EC2">
        <w:t>Bone fracture</w:t>
      </w:r>
    </w:p>
    <w:p w14:paraId="127E945B" w14:textId="77777777" w:rsidR="004C6B68" w:rsidRPr="00631EC2" w:rsidRDefault="004C6B68" w:rsidP="00631EC2">
      <w:pPr>
        <w:pStyle w:val="MRSCLists"/>
      </w:pPr>
      <w:r w:rsidRPr="00631EC2">
        <w:t>Convulsions and/or high temperature</w:t>
      </w:r>
    </w:p>
    <w:p w14:paraId="1D0E2819" w14:textId="77777777" w:rsidR="004C6B68" w:rsidRPr="00631EC2" w:rsidRDefault="004C6B68" w:rsidP="00631EC2">
      <w:pPr>
        <w:pStyle w:val="MRSCLists"/>
      </w:pPr>
      <w:r w:rsidRPr="00631EC2">
        <w:t>Injury to head, eye or back</w:t>
      </w:r>
    </w:p>
    <w:p w14:paraId="43251409" w14:textId="77777777" w:rsidR="004C6B68" w:rsidRPr="00631EC2" w:rsidRDefault="004C6B68" w:rsidP="00631EC2">
      <w:pPr>
        <w:pStyle w:val="MRSCLists"/>
      </w:pPr>
      <w:r w:rsidRPr="00631EC2">
        <w:t>Asthma attack</w:t>
      </w:r>
    </w:p>
    <w:p w14:paraId="007E65A8" w14:textId="682D312D" w:rsidR="004C6B68" w:rsidRPr="00631EC2" w:rsidRDefault="004C6B68" w:rsidP="00631EC2">
      <w:pPr>
        <w:pStyle w:val="MRSCLists"/>
      </w:pPr>
      <w:r w:rsidRPr="00631EC2">
        <w:t>Excess</w:t>
      </w:r>
      <w:r w:rsidR="00631EC2">
        <w:t>ive</w:t>
      </w:r>
      <w:r w:rsidRPr="00631EC2">
        <w:t xml:space="preserve"> vomiting or diarrhoea presenting a risk of dehydration</w:t>
      </w:r>
    </w:p>
    <w:p w14:paraId="0C0E7CFB" w14:textId="77777777" w:rsidR="004C6B68" w:rsidRPr="00631EC2" w:rsidRDefault="004C6B68" w:rsidP="00631EC2">
      <w:pPr>
        <w:pStyle w:val="MRSCLists"/>
      </w:pPr>
      <w:r w:rsidRPr="00631EC2">
        <w:t>Loss of consciousness</w:t>
      </w:r>
    </w:p>
    <w:p w14:paraId="22DD5D56" w14:textId="77777777" w:rsidR="004C6B68" w:rsidRPr="00631EC2" w:rsidRDefault="004C6B68" w:rsidP="00631EC2">
      <w:pPr>
        <w:pStyle w:val="MRSCLists"/>
      </w:pPr>
      <w:r w:rsidRPr="00631EC2">
        <w:t>Burns, which includes sunburn</w:t>
      </w:r>
    </w:p>
    <w:p w14:paraId="21527B68" w14:textId="28C47C0B" w:rsidR="004C6B68" w:rsidRPr="00631EC2" w:rsidRDefault="004C6B68" w:rsidP="00631EC2">
      <w:pPr>
        <w:pStyle w:val="MRSCLists"/>
      </w:pPr>
      <w:r w:rsidRPr="00631EC2">
        <w:t>Poisoning from hazardous chemicals, plants, substances</w:t>
      </w:r>
    </w:p>
    <w:p w14:paraId="745507BA" w14:textId="14D76CAB" w:rsidR="004C6B68" w:rsidRPr="00631EC2" w:rsidRDefault="004C6B68" w:rsidP="00631EC2">
      <w:pPr>
        <w:pStyle w:val="MRSCLists"/>
      </w:pPr>
      <w:r w:rsidRPr="00631EC2">
        <w:t>Bites from spiders, insects or snakes</w:t>
      </w:r>
      <w:r w:rsidR="00631EC2">
        <w:t>.</w:t>
      </w:r>
    </w:p>
    <w:p w14:paraId="7D1662F0" w14:textId="2EE0D90B" w:rsidR="004C6B68" w:rsidRDefault="004C6B68" w:rsidP="00631EC2">
      <w:pPr>
        <w:pStyle w:val="MRSCBodyTextBold"/>
      </w:pPr>
      <w:r w:rsidRPr="004C6B68">
        <w:t xml:space="preserve">In a medical emergency </w:t>
      </w:r>
      <w:r w:rsidR="00631EC2">
        <w:t>e</w:t>
      </w:r>
      <w:r w:rsidRPr="004C6B68">
        <w:t>ducators/</w:t>
      </w:r>
      <w:r w:rsidR="00631EC2" w:rsidRPr="004C6B68">
        <w:t xml:space="preserve">first aid responder </w:t>
      </w:r>
      <w:r w:rsidRPr="004C6B68">
        <w:t>need to:</w:t>
      </w:r>
    </w:p>
    <w:p w14:paraId="5EDE9D3A" w14:textId="05398C35" w:rsidR="004C6B68" w:rsidRPr="00631EC2" w:rsidRDefault="004C6B68" w:rsidP="00631EC2">
      <w:pPr>
        <w:pStyle w:val="MRSCLists"/>
      </w:pPr>
      <w:r w:rsidRPr="00631EC2">
        <w:t>Attend immediately to an injured/ill child or individual and implement appropriate first aid management</w:t>
      </w:r>
      <w:r w:rsidR="00631EC2">
        <w:t>.</w:t>
      </w:r>
    </w:p>
    <w:p w14:paraId="1D42A6A5" w14:textId="0BC47A4A" w:rsidR="004C6B68" w:rsidRDefault="004C6B68" w:rsidP="004C6B68">
      <w:pPr>
        <w:pStyle w:val="MRSCLists"/>
      </w:pPr>
      <w:r>
        <w:lastRenderedPageBreak/>
        <w:t xml:space="preserve">Assess if there is need for an ambulance to attend and call 000 for attendance or advise a co-worker to make the call. </w:t>
      </w:r>
    </w:p>
    <w:p w14:paraId="20FFC2FD" w14:textId="77777777" w:rsidR="004C6B68" w:rsidRDefault="004C6B68" w:rsidP="004C6B68">
      <w:pPr>
        <w:pStyle w:val="MRSCLists"/>
      </w:pPr>
      <w:r>
        <w:t xml:space="preserve">Identify any risks in the immediate area and minimise/eliminate these. </w:t>
      </w:r>
    </w:p>
    <w:p w14:paraId="0EE81C7C" w14:textId="77777777" w:rsidR="004C6B68" w:rsidRDefault="004C6B68" w:rsidP="004C6B68">
      <w:pPr>
        <w:pStyle w:val="MRSCLists"/>
      </w:pPr>
      <w:r>
        <w:t xml:space="preserve">Implement any medical condition action plans that are required if a child with a diagnosed medical condition is involved. </w:t>
      </w:r>
    </w:p>
    <w:p w14:paraId="799979D7" w14:textId="0E045A5D" w:rsidR="004C6B68" w:rsidRDefault="004C6B68" w:rsidP="004C6B68">
      <w:pPr>
        <w:pStyle w:val="MRSCLists"/>
      </w:pPr>
      <w:r>
        <w:t xml:space="preserve">In the event of a child going into </w:t>
      </w:r>
      <w:r w:rsidR="00631EC2">
        <w:t>a</w:t>
      </w:r>
      <w:r>
        <w:t>naphylactic shock who does NOT have a Medical Management Plan, the service's EpiPen is to only be administered to a child with over</w:t>
      </w:r>
      <w:r w:rsidR="00631EC2">
        <w:t>-</w:t>
      </w:r>
      <w:r>
        <w:t>the</w:t>
      </w:r>
      <w:r w:rsidR="00631EC2">
        <w:t>-</w:t>
      </w:r>
      <w:r>
        <w:t>phone consent from an ambulance officer/medical practitioner</w:t>
      </w:r>
      <w:r w:rsidR="00631EC2">
        <w:t>.</w:t>
      </w:r>
      <w:r>
        <w:t xml:space="preserve"> </w:t>
      </w:r>
    </w:p>
    <w:p w14:paraId="0FE4212C" w14:textId="3218E755" w:rsidR="004C6B68" w:rsidRDefault="004C6B68" w:rsidP="004C6B68">
      <w:pPr>
        <w:pStyle w:val="MRSCLists"/>
      </w:pPr>
      <w:r>
        <w:t>Monitor the child</w:t>
      </w:r>
      <w:r w:rsidR="00631EC2">
        <w:t xml:space="preserve"> or </w:t>
      </w:r>
      <w:r>
        <w:t>individual’s condition and maintain appropriate first aid support</w:t>
      </w:r>
      <w:r w:rsidR="00631EC2">
        <w:t>,</w:t>
      </w:r>
      <w:r>
        <w:t xml:space="preserve"> if required</w:t>
      </w:r>
      <w:r w:rsidR="00631EC2">
        <w:t>,</w:t>
      </w:r>
      <w:r>
        <w:t xml:space="preserve"> until further assistance is available from qualified health professionals. </w:t>
      </w:r>
    </w:p>
    <w:p w14:paraId="3DD95666" w14:textId="47EA0821" w:rsidR="004C6B68" w:rsidRDefault="004C6B68" w:rsidP="004C6B68">
      <w:pPr>
        <w:pStyle w:val="MRSCLists"/>
      </w:pPr>
      <w:r>
        <w:t>Ensure that arrangements are made to remove the child</w:t>
      </w:r>
      <w:r w:rsidR="00631EC2">
        <w:t xml:space="preserve"> or </w:t>
      </w:r>
      <w:r>
        <w:t>individual as soon as possible</w:t>
      </w:r>
      <w:r w:rsidR="00631EC2">
        <w:t>,</w:t>
      </w:r>
      <w:r>
        <w:t xml:space="preserve"> in the interests of the health, safety and wellbeing of that child </w:t>
      </w:r>
      <w:r w:rsidR="00631EC2">
        <w:t xml:space="preserve">or individual </w:t>
      </w:r>
      <w:r>
        <w:t xml:space="preserve">and others. </w:t>
      </w:r>
    </w:p>
    <w:p w14:paraId="55D4507C" w14:textId="4C8D10C1" w:rsidR="004C6B68" w:rsidRDefault="004C6B68" w:rsidP="004C6B68">
      <w:pPr>
        <w:pStyle w:val="MRSCLists"/>
      </w:pPr>
      <w:r>
        <w:t>Notify</w:t>
      </w:r>
      <w:r w:rsidR="00631EC2">
        <w:t>,</w:t>
      </w:r>
      <w:r>
        <w:t xml:space="preserve"> as soon as practicable</w:t>
      </w:r>
      <w:r w:rsidR="00631EC2">
        <w:t>,</w:t>
      </w:r>
      <w:r>
        <w:t xml:space="preserve"> the parents/guardians of a child involved in a serious medical emergency or accident. </w:t>
      </w:r>
    </w:p>
    <w:p w14:paraId="4D207F2F" w14:textId="0E571FC1" w:rsidR="004C6B68" w:rsidRDefault="004C6B68" w:rsidP="004C6B68">
      <w:pPr>
        <w:pStyle w:val="MRSCLists"/>
      </w:pPr>
      <w:r>
        <w:t>Document</w:t>
      </w:r>
      <w:r w:rsidR="00631EC2">
        <w:t>,</w:t>
      </w:r>
      <w:r>
        <w:t xml:space="preserve"> as soon as practicable</w:t>
      </w:r>
      <w:r w:rsidR="00631EC2">
        <w:t>,</w:t>
      </w:r>
      <w:r>
        <w:t xml:space="preserve"> the incident details on the Incident, Injury, Trauma and Illness Record as per the </w:t>
      </w:r>
      <w:r w:rsidR="00631EC2">
        <w:t xml:space="preserve">Early Years Policy - </w:t>
      </w:r>
      <w:r>
        <w:t>Incident, Injury, Trauma and Illness</w:t>
      </w:r>
    </w:p>
    <w:p w14:paraId="72BC1B9E" w14:textId="776483A9" w:rsidR="004C6B68" w:rsidRDefault="004C6B68" w:rsidP="004C6B68">
      <w:pPr>
        <w:pStyle w:val="MRSCLists"/>
      </w:pPr>
      <w:r>
        <w:t xml:space="preserve">Notify </w:t>
      </w:r>
      <w:r w:rsidR="00631EC2">
        <w:t xml:space="preserve">the </w:t>
      </w:r>
      <w:r>
        <w:t>D</w:t>
      </w:r>
      <w:r w:rsidR="00631EC2">
        <w:t xml:space="preserve">epartment of </w:t>
      </w:r>
      <w:r>
        <w:t>E</w:t>
      </w:r>
      <w:r w:rsidR="00631EC2">
        <w:t>ducation</w:t>
      </w:r>
      <w:r>
        <w:t xml:space="preserve"> within 24 hours of a serious incident (refer to Definitions</w:t>
      </w:r>
      <w:r w:rsidR="00631EC2">
        <w:t xml:space="preserve"> in the </w:t>
      </w:r>
      <w:r w:rsidR="00631EC2">
        <w:t xml:space="preserve">Early Years Policy </w:t>
      </w:r>
      <w:r w:rsidR="00631EC2">
        <w:t>–</w:t>
      </w:r>
      <w:r w:rsidR="00631EC2">
        <w:t xml:space="preserve"> </w:t>
      </w:r>
      <w:r w:rsidR="00631EC2">
        <w:t>Administration of First Aid</w:t>
      </w:r>
      <w:r>
        <w:t xml:space="preserve">) occurring at the service </w:t>
      </w:r>
    </w:p>
    <w:p w14:paraId="357C6BAB" w14:textId="661BDBE9" w:rsidR="004C6B68" w:rsidRDefault="004C6B68" w:rsidP="004C6B68">
      <w:pPr>
        <w:pStyle w:val="MRSCLists"/>
      </w:pPr>
      <w:r>
        <w:t>In the case of a serious accident/injury of an adult, as far as practicable, the scene of the accidents should not be touched</w:t>
      </w:r>
      <w:r w:rsidR="00631EC2">
        <w:t>,</w:t>
      </w:r>
      <w:r>
        <w:t xml:space="preserve"> as it may need to be inspected by an inspector from WorkSafe </w:t>
      </w:r>
    </w:p>
    <w:p w14:paraId="013B4EED" w14:textId="77777777" w:rsidR="004C6B68" w:rsidRDefault="004C6B68" w:rsidP="004C6B68">
      <w:pPr>
        <w:pStyle w:val="MRSCLists"/>
      </w:pPr>
      <w:r>
        <w:t xml:space="preserve">Notify WorkSafe if a serious workplace injury has occurred as soon as practicably possible and in writing within 48 hours of the accident occurring.  </w:t>
      </w:r>
    </w:p>
    <w:p w14:paraId="5B4F785E" w14:textId="77777777" w:rsidR="004C6B68" w:rsidRDefault="004C6B68" w:rsidP="004C6B68">
      <w:pPr>
        <w:pStyle w:val="MRSCLists"/>
      </w:pPr>
      <w:r>
        <w:lastRenderedPageBreak/>
        <w:t xml:space="preserve">In the event of an asthma attack, (if the service spacer was used) the used spacer must be provided to the family and a new spacer to be purchased for the service as soon as possible. </w:t>
      </w:r>
    </w:p>
    <w:p w14:paraId="12C996AD" w14:textId="4AD01E5B" w:rsidR="004C6B68" w:rsidRPr="00A73FEF" w:rsidRDefault="004C6B68" w:rsidP="004C6B68">
      <w:pPr>
        <w:pStyle w:val="MRSCLists"/>
      </w:pPr>
      <w:r>
        <w:t>In the event of anaphylaxis, the used adrenaline auto</w:t>
      </w:r>
      <w:r w:rsidR="00631EC2">
        <w:t>-</w:t>
      </w:r>
      <w:r>
        <w:t>injector</w:t>
      </w:r>
      <w:r w:rsidR="00631EC2">
        <w:t xml:space="preserve"> is</w:t>
      </w:r>
      <w:r>
        <w:t xml:space="preserve"> to be given to the ambulance officer attending the scene, with the date and time it was used.</w:t>
      </w:r>
    </w:p>
    <w:sectPr w:rsidR="004C6B68" w:rsidRPr="00A73FEF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1171" w14:textId="77777777" w:rsidR="009517B3" w:rsidRDefault="009517B3" w:rsidP="00EB6F33">
      <w:r>
        <w:separator/>
      </w:r>
    </w:p>
  </w:endnote>
  <w:endnote w:type="continuationSeparator" w:id="0">
    <w:p w14:paraId="0FB2AFDA" w14:textId="77777777" w:rsidR="009517B3" w:rsidRDefault="009517B3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C6DC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54CC5C7" wp14:editId="5D4C3197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D45E3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8313B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C5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5B6D45E3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48313B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F1766F0" wp14:editId="4FD4F368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0A909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2581A9F2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1766F0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63A0A909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14:paraId="2581A9F2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78ABE0A" wp14:editId="60A956A1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1A47C" w14:textId="77519498" w:rsidR="00430CC1" w:rsidRPr="00430CC1" w:rsidRDefault="00631EC2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631EC2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Early Years Policy – Administration of First Aid - Attachment 2: First Aid Responders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8ABE0A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1091A47C" w14:textId="77519498" w:rsidR="00430CC1" w:rsidRPr="00430CC1" w:rsidRDefault="00631EC2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631EC2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Early Years Policy – Administration of First Aid - Attachment 2: First Aid Responders Role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6BE1A1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E0AE" w14:textId="77777777" w:rsidR="009517B3" w:rsidRDefault="009517B3" w:rsidP="00EB6F33">
      <w:r>
        <w:separator/>
      </w:r>
    </w:p>
  </w:footnote>
  <w:footnote w:type="continuationSeparator" w:id="0">
    <w:p w14:paraId="35AF0B29" w14:textId="77777777" w:rsidR="009517B3" w:rsidRDefault="009517B3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17B5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52166A5" wp14:editId="4D6BA2AE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6687">
    <w:abstractNumId w:val="7"/>
  </w:num>
  <w:num w:numId="2" w16cid:durableId="1227301399">
    <w:abstractNumId w:val="2"/>
  </w:num>
  <w:num w:numId="3" w16cid:durableId="1575624896">
    <w:abstractNumId w:val="6"/>
  </w:num>
  <w:num w:numId="4" w16cid:durableId="147941846">
    <w:abstractNumId w:val="0"/>
  </w:num>
  <w:num w:numId="5" w16cid:durableId="1641425202">
    <w:abstractNumId w:val="1"/>
  </w:num>
  <w:num w:numId="6" w16cid:durableId="1894998655">
    <w:abstractNumId w:val="3"/>
  </w:num>
  <w:num w:numId="7" w16cid:durableId="1270118401">
    <w:abstractNumId w:val="5"/>
  </w:num>
  <w:num w:numId="8" w16cid:durableId="727874534">
    <w:abstractNumId w:val="3"/>
  </w:num>
  <w:num w:numId="9" w16cid:durableId="788204158">
    <w:abstractNumId w:val="3"/>
  </w:num>
  <w:num w:numId="10" w16cid:durableId="775291264">
    <w:abstractNumId w:val="3"/>
  </w:num>
  <w:num w:numId="11" w16cid:durableId="619653108">
    <w:abstractNumId w:val="3"/>
  </w:num>
  <w:num w:numId="12" w16cid:durableId="29261722">
    <w:abstractNumId w:val="1"/>
  </w:num>
  <w:num w:numId="13" w16cid:durableId="1990671464">
    <w:abstractNumId w:val="3"/>
  </w:num>
  <w:num w:numId="14" w16cid:durableId="955719534">
    <w:abstractNumId w:val="4"/>
  </w:num>
  <w:num w:numId="15" w16cid:durableId="1795364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8313B"/>
    <w:rsid w:val="004B7589"/>
    <w:rsid w:val="004C6B68"/>
    <w:rsid w:val="00510E47"/>
    <w:rsid w:val="00534476"/>
    <w:rsid w:val="00544FF9"/>
    <w:rsid w:val="005813CA"/>
    <w:rsid w:val="00605CE3"/>
    <w:rsid w:val="00613257"/>
    <w:rsid w:val="00631EC2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844F85"/>
    <w:rsid w:val="008C0ACA"/>
    <w:rsid w:val="008E5C79"/>
    <w:rsid w:val="008F3792"/>
    <w:rsid w:val="009517B3"/>
    <w:rsid w:val="00975BAF"/>
    <w:rsid w:val="009D2BC7"/>
    <w:rsid w:val="00A55840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46642"/>
    <w:rsid w:val="00CC08DE"/>
    <w:rsid w:val="00CD2FF3"/>
    <w:rsid w:val="00D13374"/>
    <w:rsid w:val="00D22053"/>
    <w:rsid w:val="00D54C02"/>
    <w:rsid w:val="00D60387"/>
    <w:rsid w:val="00D72D71"/>
    <w:rsid w:val="00D838EC"/>
    <w:rsid w:val="00E2522D"/>
    <w:rsid w:val="00E51234"/>
    <w:rsid w:val="00E640B9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62F4D4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A7BF47-D595-4C8B-A015-D05064D960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458</Words>
  <Characters>2454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5</cp:revision>
  <cp:lastPrinted>2022-08-09T01:37:00Z</cp:lastPrinted>
  <dcterms:created xsi:type="dcterms:W3CDTF">2023-05-08T05:15:00Z</dcterms:created>
  <dcterms:modified xsi:type="dcterms:W3CDTF">2024-08-22T04:20:00Z</dcterms:modified>
</cp:coreProperties>
</file>