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3B6407" w14:textId="3CA58E5E" w:rsidR="00F47A7C" w:rsidRDefault="00A649E4" w:rsidP="0083713B">
      <w:pPr>
        <w:pStyle w:val="Heading1"/>
      </w:pPr>
      <w:bookmarkStart w:id="0" w:name="_GoBack"/>
      <w:bookmarkEnd w:id="0"/>
      <w:r w:rsidRPr="00807C25">
        <w:rPr>
          <w:b/>
          <w:color w:val="000000" w:themeColor="text1"/>
        </w:rPr>
        <w:t>STATEMENT OF COMMITMENT TO CHILD SAFETY</w:t>
      </w:r>
    </w:p>
    <w:p w14:paraId="7C792DCA" w14:textId="77777777" w:rsidR="00A649E4" w:rsidRDefault="00A649E4"/>
    <w:p w14:paraId="4FDEA900" w14:textId="77777777" w:rsidR="007E4894" w:rsidRDefault="007E4894" w:rsidP="008C778C">
      <w:pPr>
        <w:spacing w:line="240" w:lineRule="auto"/>
      </w:pPr>
      <w:r>
        <w:t>Our organisation,</w:t>
      </w:r>
      <w:r w:rsidRPr="007E4894">
        <w:t xml:space="preserve"> </w:t>
      </w:r>
      <w:r w:rsidRPr="007E4894">
        <w:rPr>
          <w:highlight w:val="yellow"/>
        </w:rPr>
        <w:t>[</w:t>
      </w:r>
      <w:r w:rsidRPr="007E4894">
        <w:rPr>
          <w:i/>
          <w:highlight w:val="yellow"/>
        </w:rPr>
        <w:t>Insert group name</w:t>
      </w:r>
      <w:r w:rsidRPr="007E4894">
        <w:rPr>
          <w:highlight w:val="yellow"/>
        </w:rPr>
        <w:t>]</w:t>
      </w:r>
      <w:r>
        <w:t xml:space="preserve">, is committed to child safety. </w:t>
      </w:r>
    </w:p>
    <w:p w14:paraId="2C064057" w14:textId="77777777" w:rsidR="007E4894" w:rsidRDefault="007E4894" w:rsidP="008C778C">
      <w:pPr>
        <w:spacing w:line="240" w:lineRule="auto"/>
      </w:pPr>
      <w:r>
        <w:t xml:space="preserve">We want children to be safe, happy and empowered. We support and respect all children, as well as our staff and volunteers. </w:t>
      </w:r>
    </w:p>
    <w:p w14:paraId="06DF0D32" w14:textId="77777777" w:rsidR="007E4894" w:rsidRDefault="007E4894" w:rsidP="008C778C">
      <w:pPr>
        <w:spacing w:line="240" w:lineRule="auto"/>
      </w:pPr>
      <w:r>
        <w:t xml:space="preserve">We have zero tolerance of child abuse, and all allegations and safety concerns will be treated very seriously. We have legal and moral obligations to contact authorities when we are worried about a child’s safety, which we follow rigorously. </w:t>
      </w:r>
    </w:p>
    <w:p w14:paraId="3609E47F" w14:textId="77777777" w:rsidR="007E4894" w:rsidRDefault="007E4894" w:rsidP="008C778C">
      <w:pPr>
        <w:spacing w:line="240" w:lineRule="auto"/>
      </w:pPr>
      <w:r>
        <w:t xml:space="preserve">Our organisation is committed to preventing child abuse and identifying risks early, and removing and reducing these risks. </w:t>
      </w:r>
    </w:p>
    <w:p w14:paraId="348FB1DB" w14:textId="77777777" w:rsidR="007E4894" w:rsidRDefault="007E4894" w:rsidP="008C778C">
      <w:pPr>
        <w:spacing w:line="240" w:lineRule="auto"/>
      </w:pPr>
      <w:r>
        <w:t xml:space="preserve">Our organisation is committed to </w:t>
      </w:r>
      <w:r w:rsidR="004A7B09">
        <w:t xml:space="preserve">educating our staff, </w:t>
      </w:r>
      <w:r>
        <w:t xml:space="preserve">volunteers </w:t>
      </w:r>
      <w:r w:rsidR="004A7B09">
        <w:t xml:space="preserve">and members </w:t>
      </w:r>
      <w:r>
        <w:t xml:space="preserve">on child abuse risks. </w:t>
      </w:r>
    </w:p>
    <w:p w14:paraId="07A6F09C" w14:textId="77777777" w:rsidR="007E4894" w:rsidRDefault="007E4894" w:rsidP="008C778C">
      <w:pPr>
        <w:spacing w:line="240" w:lineRule="auto"/>
      </w:pPr>
      <w:r>
        <w:t xml:space="preserve">We are committed to the cultural safety of Aboriginal children and children from culturally and/or linguistically diverse backgrounds, and to providing a safe environment for </w:t>
      </w:r>
      <w:r w:rsidR="008C778C">
        <w:t xml:space="preserve">gender diverse </w:t>
      </w:r>
      <w:r>
        <w:t>children</w:t>
      </w:r>
      <w:r w:rsidR="008C778C">
        <w:t xml:space="preserve"> and children</w:t>
      </w:r>
      <w:r>
        <w:t xml:space="preserve"> with a disability.</w:t>
      </w:r>
    </w:p>
    <w:p w14:paraId="2A69402E" w14:textId="77777777" w:rsidR="007E4894" w:rsidRDefault="007E4894" w:rsidP="008C778C">
      <w:pPr>
        <w:spacing w:line="240" w:lineRule="auto"/>
      </w:pPr>
      <w:r>
        <w:t xml:space="preserve">Every person involved in </w:t>
      </w:r>
      <w:r w:rsidRPr="007E4894">
        <w:rPr>
          <w:highlight w:val="yellow"/>
        </w:rPr>
        <w:t>[</w:t>
      </w:r>
      <w:r w:rsidRPr="007E4894">
        <w:rPr>
          <w:i/>
          <w:highlight w:val="yellow"/>
        </w:rPr>
        <w:t>Insert group name</w:t>
      </w:r>
      <w:r w:rsidRPr="007E4894">
        <w:rPr>
          <w:highlight w:val="yellow"/>
        </w:rPr>
        <w:t>]</w:t>
      </w:r>
      <w:r>
        <w:t xml:space="preserve"> has a responsibility to understand the important and specific role </w:t>
      </w:r>
      <w:r w:rsidR="007305CA">
        <w:t>they</w:t>
      </w:r>
      <w:r>
        <w:t xml:space="preserve"> play individually and collectively to ensure that the wellbeing and safety of all children and young people is at the forefront of all they do and every decision they make.</w:t>
      </w:r>
    </w:p>
    <w:p w14:paraId="22CFDE55" w14:textId="77777777" w:rsidR="007E4894" w:rsidRDefault="007E4894" w:rsidP="007E4894">
      <w:pPr>
        <w:spacing w:line="360" w:lineRule="auto"/>
        <w:rPr>
          <w:b/>
        </w:rPr>
      </w:pPr>
      <w:r w:rsidRPr="007E4894">
        <w:rPr>
          <w:b/>
        </w:rPr>
        <w:t>If you believe a child is at immediate risk of abuse phone 000.</w:t>
      </w:r>
    </w:p>
    <w:p w14:paraId="1B913082" w14:textId="77777777" w:rsidR="008C778C" w:rsidRPr="0081393C" w:rsidRDefault="008C778C" w:rsidP="008C778C">
      <w:pPr>
        <w:rPr>
          <w:rFonts w:cs="Arial"/>
          <w:b/>
        </w:rPr>
      </w:pPr>
      <w:r w:rsidRPr="0081393C">
        <w:rPr>
          <w:rFonts w:cs="Arial"/>
          <w:b/>
        </w:rPr>
        <w:t xml:space="preserve">Agreement </w:t>
      </w:r>
    </w:p>
    <w:p w14:paraId="2BFEA599" w14:textId="77777777" w:rsidR="0077397E" w:rsidRDefault="0077397E" w:rsidP="0077397E">
      <w:pPr>
        <w:ind w:right="128"/>
        <w:rPr>
          <w:rFonts w:cs="Arial"/>
          <w:i/>
          <w:sz w:val="20"/>
        </w:rPr>
      </w:pPr>
      <w:r>
        <w:rPr>
          <w:rFonts w:cs="Arial"/>
          <w:i/>
          <w:sz w:val="20"/>
        </w:rPr>
        <w:t xml:space="preserve">I confirm </w:t>
      </w:r>
      <w:r w:rsidRPr="0023483C">
        <w:rPr>
          <w:rFonts w:cs="Arial"/>
          <w:i/>
          <w:sz w:val="20"/>
        </w:rPr>
        <w:t>that</w:t>
      </w:r>
      <w:r>
        <w:rPr>
          <w:rFonts w:cs="Arial"/>
          <w:i/>
          <w:sz w:val="20"/>
        </w:rPr>
        <w:t>:-</w:t>
      </w:r>
    </w:p>
    <w:p w14:paraId="6323A52A" w14:textId="77777777" w:rsidR="0077397E" w:rsidRPr="0092051D" w:rsidRDefault="0077397E" w:rsidP="0077397E">
      <w:pPr>
        <w:pStyle w:val="ListParagraph"/>
        <w:numPr>
          <w:ilvl w:val="0"/>
          <w:numId w:val="1"/>
        </w:numPr>
        <w:spacing w:before="120" w:after="120"/>
        <w:ind w:left="714" w:right="128" w:hanging="357"/>
        <w:contextualSpacing w:val="0"/>
        <w:rPr>
          <w:rFonts w:cs="Arial"/>
          <w:i/>
          <w:sz w:val="20"/>
        </w:rPr>
      </w:pPr>
      <w:r w:rsidRPr="0092051D">
        <w:rPr>
          <w:rFonts w:cs="Arial"/>
          <w:i/>
          <w:sz w:val="20"/>
        </w:rPr>
        <w:t xml:space="preserve">Our </w:t>
      </w:r>
      <w:r>
        <w:rPr>
          <w:rFonts w:cs="Arial"/>
          <w:i/>
          <w:sz w:val="20"/>
        </w:rPr>
        <w:t>project</w:t>
      </w:r>
      <w:r w:rsidRPr="0092051D">
        <w:rPr>
          <w:rFonts w:cs="Arial"/>
          <w:i/>
          <w:sz w:val="20"/>
        </w:rPr>
        <w:t xml:space="preserve"> involving </w:t>
      </w:r>
      <w:r>
        <w:rPr>
          <w:rFonts w:cs="Arial"/>
          <w:i/>
          <w:sz w:val="20"/>
        </w:rPr>
        <w:t>incidental</w:t>
      </w:r>
      <w:r w:rsidRPr="0092051D">
        <w:rPr>
          <w:rFonts w:cs="Arial"/>
          <w:i/>
          <w:sz w:val="20"/>
        </w:rPr>
        <w:t xml:space="preserve"> contact with children and young people under the age of 18 will be compliant with legislation and regulations relating to child safety including but not limited to the </w:t>
      </w:r>
      <w:r w:rsidRPr="0092051D">
        <w:rPr>
          <w:rFonts w:cs="Arial"/>
          <w:bCs/>
          <w:i/>
          <w:sz w:val="20"/>
        </w:rPr>
        <w:t xml:space="preserve">Child Wellbeing Safety Act (2005). </w:t>
      </w:r>
      <w:r w:rsidRPr="0092051D">
        <w:rPr>
          <w:rFonts w:cs="Arial"/>
          <w:i/>
          <w:sz w:val="20"/>
        </w:rPr>
        <w:t xml:space="preserve"> </w:t>
      </w:r>
      <w:r w:rsidRPr="0092051D">
        <w:rPr>
          <w:rFonts w:eastAsia="Calibri" w:cs="Arial"/>
          <w:i/>
          <w:sz w:val="20"/>
          <w:lang w:eastAsia="en-US"/>
        </w:rPr>
        <w:t xml:space="preserve">In addition I agree to work in compliance with </w:t>
      </w:r>
      <w:r>
        <w:rPr>
          <w:rFonts w:cs="Arial"/>
          <w:i/>
          <w:sz w:val="20"/>
        </w:rPr>
        <w:t>Macedon</w:t>
      </w:r>
      <w:r w:rsidRPr="0092051D">
        <w:rPr>
          <w:rFonts w:cs="Arial"/>
          <w:i/>
          <w:sz w:val="20"/>
        </w:rPr>
        <w:t xml:space="preserve"> Ranges </w:t>
      </w:r>
      <w:r>
        <w:rPr>
          <w:rFonts w:cs="Arial"/>
          <w:i/>
          <w:sz w:val="20"/>
        </w:rPr>
        <w:t xml:space="preserve">Shire </w:t>
      </w:r>
      <w:r w:rsidRPr="0092051D">
        <w:rPr>
          <w:rFonts w:cs="Arial"/>
          <w:i/>
          <w:sz w:val="20"/>
        </w:rPr>
        <w:t xml:space="preserve">Council’s requirements and /or Victorian Child Safe Standards.  </w:t>
      </w:r>
    </w:p>
    <w:p w14:paraId="69841A24" w14:textId="2BC94E4D" w:rsidR="0077397E" w:rsidRPr="003F77C2" w:rsidRDefault="0077397E" w:rsidP="0077397E">
      <w:pPr>
        <w:pStyle w:val="ListParagraph"/>
        <w:numPr>
          <w:ilvl w:val="0"/>
          <w:numId w:val="1"/>
        </w:numPr>
        <w:spacing w:before="120" w:after="120"/>
        <w:ind w:left="714" w:right="128" w:hanging="357"/>
        <w:contextualSpacing w:val="0"/>
        <w:rPr>
          <w:rFonts w:cs="Arial"/>
          <w:i/>
          <w:sz w:val="20"/>
        </w:rPr>
      </w:pPr>
      <w:r w:rsidRPr="000F3C51">
        <w:rPr>
          <w:rFonts w:cs="Arial"/>
          <w:i/>
          <w:sz w:val="20"/>
        </w:rPr>
        <w:t>All staff, committee/board members</w:t>
      </w:r>
      <w:r w:rsidRPr="005500D5">
        <w:rPr>
          <w:rFonts w:cs="Arial"/>
          <w:i/>
          <w:sz w:val="20"/>
        </w:rPr>
        <w:t xml:space="preserve"> who have incidental contact with children have</w:t>
      </w:r>
      <w:r w:rsidRPr="000F3C51">
        <w:rPr>
          <w:rFonts w:cs="Arial"/>
          <w:i/>
          <w:sz w:val="20"/>
        </w:rPr>
        <w:t xml:space="preserve"> a Working </w:t>
      </w:r>
      <w:proofErr w:type="gramStart"/>
      <w:r w:rsidRPr="000F3C51">
        <w:rPr>
          <w:rFonts w:cs="Arial"/>
          <w:i/>
          <w:sz w:val="20"/>
        </w:rPr>
        <w:t>With</w:t>
      </w:r>
      <w:proofErr w:type="gramEnd"/>
      <w:r w:rsidRPr="000F3C51">
        <w:rPr>
          <w:rFonts w:cs="Arial"/>
          <w:i/>
          <w:sz w:val="20"/>
        </w:rPr>
        <w:t xml:space="preserve"> </w:t>
      </w:r>
      <w:r w:rsidRPr="003F77C2">
        <w:rPr>
          <w:rFonts w:cs="Arial"/>
          <w:i/>
          <w:sz w:val="20"/>
        </w:rPr>
        <w:t xml:space="preserve">Children Check (WWCC) in place.  In addition, volunteers identified as requiring a WWCC, will have one in place </w:t>
      </w:r>
      <w:r>
        <w:rPr>
          <w:rFonts w:cs="Arial"/>
          <w:i/>
          <w:sz w:val="20"/>
        </w:rPr>
        <w:t xml:space="preserve">prior to </w:t>
      </w:r>
      <w:r w:rsidRPr="003F77C2">
        <w:rPr>
          <w:rFonts w:cs="Arial"/>
          <w:i/>
          <w:sz w:val="20"/>
        </w:rPr>
        <w:t>the commencement of the funded project</w:t>
      </w:r>
      <w:r w:rsidRPr="000F3C51">
        <w:rPr>
          <w:rFonts w:cs="Arial"/>
          <w:i/>
          <w:sz w:val="20"/>
        </w:rPr>
        <w:t xml:space="preserve">. </w:t>
      </w:r>
      <w:r w:rsidRPr="00215B5A">
        <w:rPr>
          <w:rFonts w:cs="Arial"/>
          <w:i/>
          <w:sz w:val="20"/>
        </w:rPr>
        <w:t xml:space="preserve">Routine systems are also in place to monitor WWCC’s including that </w:t>
      </w:r>
      <w:r>
        <w:rPr>
          <w:rFonts w:cs="Arial"/>
          <w:i/>
          <w:sz w:val="20"/>
        </w:rPr>
        <w:t>y</w:t>
      </w:r>
      <w:r w:rsidRPr="00215B5A">
        <w:rPr>
          <w:rFonts w:cs="Arial"/>
          <w:i/>
          <w:sz w:val="20"/>
        </w:rPr>
        <w:t>our organisation details are registered on individuals</w:t>
      </w:r>
      <w:r>
        <w:rPr>
          <w:rFonts w:cs="Arial"/>
          <w:i/>
          <w:sz w:val="20"/>
        </w:rPr>
        <w:t>’</w:t>
      </w:r>
      <w:r w:rsidRPr="00215B5A">
        <w:rPr>
          <w:rFonts w:cs="Arial"/>
          <w:i/>
          <w:sz w:val="20"/>
        </w:rPr>
        <w:t xml:space="preserve"> WWCC.</w:t>
      </w:r>
      <w:r w:rsidRPr="003F77C2">
        <w:rPr>
          <w:rFonts w:cs="Arial"/>
          <w:i/>
          <w:sz w:val="20"/>
        </w:rPr>
        <w:t xml:space="preserve"> </w:t>
      </w:r>
    </w:p>
    <w:p w14:paraId="6F5BB199" w14:textId="77777777" w:rsidR="0077397E" w:rsidRPr="005500D5" w:rsidRDefault="0077397E" w:rsidP="0083713B">
      <w:pPr>
        <w:pStyle w:val="ListParagraph"/>
        <w:numPr>
          <w:ilvl w:val="0"/>
          <w:numId w:val="1"/>
        </w:numPr>
        <w:tabs>
          <w:tab w:val="left" w:pos="709"/>
        </w:tabs>
        <w:spacing w:before="120" w:after="120" w:line="276" w:lineRule="auto"/>
        <w:ind w:left="714" w:hanging="357"/>
        <w:contextualSpacing w:val="0"/>
        <w:rPr>
          <w:rFonts w:cs="Arial"/>
          <w:i/>
          <w:sz w:val="20"/>
        </w:rPr>
      </w:pPr>
      <w:r w:rsidRPr="005500D5">
        <w:rPr>
          <w:rFonts w:cs="Arial"/>
          <w:i/>
          <w:sz w:val="20"/>
        </w:rPr>
        <w:t>All staff, committee/board members</w:t>
      </w:r>
      <w:r>
        <w:rPr>
          <w:rFonts w:cs="Arial"/>
          <w:i/>
          <w:sz w:val="20"/>
        </w:rPr>
        <w:t xml:space="preserve"> and volunteers</w:t>
      </w:r>
      <w:r w:rsidRPr="005500D5">
        <w:rPr>
          <w:rFonts w:cs="Arial"/>
          <w:i/>
          <w:sz w:val="20"/>
        </w:rPr>
        <w:t xml:space="preserve"> who have incidental contact with children</w:t>
      </w:r>
      <w:r>
        <w:rPr>
          <w:rFonts w:cs="Arial"/>
          <w:i/>
          <w:sz w:val="20"/>
        </w:rPr>
        <w:t xml:space="preserve"> via the funded project understand </w:t>
      </w:r>
      <w:r w:rsidRPr="003F77C2">
        <w:rPr>
          <w:rFonts w:cs="Arial"/>
          <w:i/>
          <w:sz w:val="20"/>
        </w:rPr>
        <w:t>the Child Safe Standards</w:t>
      </w:r>
      <w:r>
        <w:rPr>
          <w:rFonts w:cs="Arial"/>
          <w:i/>
          <w:sz w:val="20"/>
        </w:rPr>
        <w:t xml:space="preserve"> and their requirements and there are p</w:t>
      </w:r>
      <w:r w:rsidRPr="005500D5">
        <w:rPr>
          <w:rFonts w:cs="Arial"/>
          <w:i/>
          <w:sz w:val="20"/>
        </w:rPr>
        <w:t xml:space="preserve">rocesses for </w:t>
      </w:r>
      <w:r w:rsidRPr="00CE719C">
        <w:rPr>
          <w:rFonts w:cs="Arial"/>
          <w:i/>
          <w:sz w:val="20"/>
        </w:rPr>
        <w:t xml:space="preserve">responding to and reporting suspected child abuse. </w:t>
      </w:r>
    </w:p>
    <w:tbl>
      <w:tblPr>
        <w:tblStyle w:val="TableGrid"/>
        <w:tblW w:w="9826" w:type="dxa"/>
        <w:tblInd w:w="108" w:type="dxa"/>
        <w:tblLook w:val="04A0" w:firstRow="1" w:lastRow="0" w:firstColumn="1" w:lastColumn="0" w:noHBand="0" w:noVBand="1"/>
      </w:tblPr>
      <w:tblGrid>
        <w:gridCol w:w="3538"/>
        <w:gridCol w:w="6288"/>
      </w:tblGrid>
      <w:tr w:rsidR="008C778C" w:rsidRPr="00E51CC8" w14:paraId="3074A2D7" w14:textId="77777777" w:rsidTr="00D959F0">
        <w:trPr>
          <w:trHeight w:val="458"/>
        </w:trPr>
        <w:tc>
          <w:tcPr>
            <w:tcW w:w="3538" w:type="dxa"/>
            <w:shd w:val="clear" w:color="auto" w:fill="D9D9D9" w:themeFill="background1" w:themeFillShade="D9"/>
          </w:tcPr>
          <w:p w14:paraId="2BB91D0A" w14:textId="095B1D9E" w:rsidR="008C778C" w:rsidRPr="00D959F0" w:rsidRDefault="008C778C" w:rsidP="0083713B">
            <w:pPr>
              <w:pStyle w:val="Kingstonbody"/>
              <w:spacing w:beforeLines="60" w:before="144" w:afterLines="60" w:after="144" w:line="240" w:lineRule="auto"/>
              <w:ind w:right="0"/>
              <w:rPr>
                <w:sz w:val="18"/>
                <w:szCs w:val="18"/>
              </w:rPr>
            </w:pPr>
            <w:r w:rsidRPr="00D959F0">
              <w:rPr>
                <w:sz w:val="18"/>
                <w:szCs w:val="18"/>
              </w:rPr>
              <w:t>Organisation Name:</w:t>
            </w:r>
          </w:p>
        </w:tc>
        <w:tc>
          <w:tcPr>
            <w:tcW w:w="6288" w:type="dxa"/>
          </w:tcPr>
          <w:p w14:paraId="779BD62E" w14:textId="77777777" w:rsidR="008C778C" w:rsidRPr="00E51CC8" w:rsidRDefault="008C778C" w:rsidP="00EF0DDC">
            <w:pPr>
              <w:pStyle w:val="Kingstonbody"/>
              <w:spacing w:beforeLines="60" w:before="144" w:afterLines="60" w:after="144" w:line="240" w:lineRule="auto"/>
              <w:ind w:right="0"/>
            </w:pPr>
            <w:r w:rsidRPr="00E51CC8">
              <w:fldChar w:fldCharType="begin">
                <w:ffData>
                  <w:name w:val="Text1"/>
                  <w:enabled/>
                  <w:calcOnExit w:val="0"/>
                  <w:textInput/>
                </w:ffData>
              </w:fldChar>
            </w:r>
            <w:r w:rsidRPr="00E51CC8">
              <w:instrText xml:space="preserve"> FORMTEXT </w:instrText>
            </w:r>
            <w:r w:rsidRPr="00E51CC8">
              <w:fldChar w:fldCharType="separate"/>
            </w:r>
            <w:r w:rsidRPr="00E51CC8">
              <w:rPr>
                <w:noProof/>
              </w:rPr>
              <w:t> </w:t>
            </w:r>
            <w:r w:rsidRPr="00E51CC8">
              <w:rPr>
                <w:noProof/>
              </w:rPr>
              <w:t> </w:t>
            </w:r>
            <w:r w:rsidRPr="00E51CC8">
              <w:rPr>
                <w:noProof/>
              </w:rPr>
              <w:t> </w:t>
            </w:r>
            <w:r w:rsidRPr="00E51CC8">
              <w:rPr>
                <w:noProof/>
              </w:rPr>
              <w:t> </w:t>
            </w:r>
            <w:r w:rsidRPr="00E51CC8">
              <w:rPr>
                <w:noProof/>
              </w:rPr>
              <w:t> </w:t>
            </w:r>
            <w:r w:rsidRPr="00E51CC8">
              <w:fldChar w:fldCharType="end"/>
            </w:r>
          </w:p>
        </w:tc>
      </w:tr>
      <w:tr w:rsidR="008C778C" w:rsidRPr="00E51CC8" w14:paraId="7FD9BDBF" w14:textId="77777777" w:rsidTr="00D959F0">
        <w:trPr>
          <w:trHeight w:val="458"/>
        </w:trPr>
        <w:tc>
          <w:tcPr>
            <w:tcW w:w="3538" w:type="dxa"/>
            <w:shd w:val="clear" w:color="auto" w:fill="D9D9D9" w:themeFill="background1" w:themeFillShade="D9"/>
          </w:tcPr>
          <w:p w14:paraId="0597DCF6" w14:textId="77777777" w:rsidR="008C778C" w:rsidRPr="00D959F0" w:rsidRDefault="008C778C" w:rsidP="00EF0DDC">
            <w:pPr>
              <w:pStyle w:val="Kingstonbody"/>
              <w:spacing w:beforeLines="60" w:before="144" w:afterLines="60" w:after="144" w:line="240" w:lineRule="auto"/>
              <w:ind w:right="0"/>
              <w:rPr>
                <w:sz w:val="18"/>
                <w:szCs w:val="18"/>
              </w:rPr>
            </w:pPr>
            <w:r w:rsidRPr="00D959F0">
              <w:rPr>
                <w:sz w:val="18"/>
                <w:szCs w:val="18"/>
              </w:rPr>
              <w:t>Contact Person:</w:t>
            </w:r>
          </w:p>
        </w:tc>
        <w:tc>
          <w:tcPr>
            <w:tcW w:w="6288" w:type="dxa"/>
          </w:tcPr>
          <w:p w14:paraId="2E048E74" w14:textId="77777777" w:rsidR="008C778C" w:rsidRPr="00E51CC8" w:rsidRDefault="008C778C" w:rsidP="00EF0DDC">
            <w:pPr>
              <w:pStyle w:val="Kingstonbody"/>
              <w:spacing w:beforeLines="60" w:before="144" w:afterLines="60" w:after="144" w:line="240" w:lineRule="auto"/>
              <w:ind w:right="0"/>
            </w:pPr>
            <w:r w:rsidRPr="00E51CC8">
              <w:fldChar w:fldCharType="begin">
                <w:ffData>
                  <w:name w:val="Text1"/>
                  <w:enabled/>
                  <w:calcOnExit w:val="0"/>
                  <w:textInput/>
                </w:ffData>
              </w:fldChar>
            </w:r>
            <w:r w:rsidRPr="00E51CC8">
              <w:instrText xml:space="preserve"> FORMTEXT </w:instrText>
            </w:r>
            <w:r w:rsidRPr="00E51CC8">
              <w:fldChar w:fldCharType="separate"/>
            </w:r>
            <w:r w:rsidRPr="00E51CC8">
              <w:rPr>
                <w:noProof/>
              </w:rPr>
              <w:t> </w:t>
            </w:r>
            <w:r w:rsidRPr="00E51CC8">
              <w:rPr>
                <w:noProof/>
              </w:rPr>
              <w:t> </w:t>
            </w:r>
            <w:r w:rsidRPr="00E51CC8">
              <w:rPr>
                <w:noProof/>
              </w:rPr>
              <w:t> </w:t>
            </w:r>
            <w:r w:rsidRPr="00E51CC8">
              <w:rPr>
                <w:noProof/>
              </w:rPr>
              <w:t> </w:t>
            </w:r>
            <w:r w:rsidRPr="00E51CC8">
              <w:rPr>
                <w:noProof/>
              </w:rPr>
              <w:t> </w:t>
            </w:r>
            <w:r w:rsidRPr="00E51CC8">
              <w:fldChar w:fldCharType="end"/>
            </w:r>
          </w:p>
        </w:tc>
      </w:tr>
      <w:tr w:rsidR="008C778C" w:rsidRPr="00E51CC8" w14:paraId="5CDED6C1" w14:textId="77777777" w:rsidTr="00D959F0">
        <w:trPr>
          <w:trHeight w:val="449"/>
        </w:trPr>
        <w:tc>
          <w:tcPr>
            <w:tcW w:w="3538" w:type="dxa"/>
            <w:shd w:val="clear" w:color="auto" w:fill="D9D9D9" w:themeFill="background1" w:themeFillShade="D9"/>
          </w:tcPr>
          <w:p w14:paraId="5F513EC6" w14:textId="77777777" w:rsidR="008C778C" w:rsidRPr="00D959F0" w:rsidRDefault="008C778C" w:rsidP="00EF0DDC">
            <w:pPr>
              <w:pStyle w:val="Kingstonbody"/>
              <w:spacing w:beforeLines="60" w:before="144" w:afterLines="60" w:after="144" w:line="240" w:lineRule="auto"/>
              <w:ind w:right="0"/>
              <w:rPr>
                <w:sz w:val="18"/>
                <w:szCs w:val="18"/>
              </w:rPr>
            </w:pPr>
            <w:r w:rsidRPr="00D959F0">
              <w:rPr>
                <w:sz w:val="18"/>
                <w:szCs w:val="18"/>
              </w:rPr>
              <w:t>Signature</w:t>
            </w:r>
          </w:p>
        </w:tc>
        <w:tc>
          <w:tcPr>
            <w:tcW w:w="6288" w:type="dxa"/>
          </w:tcPr>
          <w:p w14:paraId="4AE20B78" w14:textId="77777777" w:rsidR="008C778C" w:rsidRPr="00E51CC8" w:rsidRDefault="008C778C" w:rsidP="00EF0DDC">
            <w:pPr>
              <w:pStyle w:val="Kingstonbody"/>
              <w:spacing w:beforeLines="60" w:before="144" w:afterLines="60" w:after="144" w:line="240" w:lineRule="auto"/>
              <w:ind w:right="0"/>
            </w:pPr>
          </w:p>
        </w:tc>
      </w:tr>
      <w:tr w:rsidR="008C778C" w:rsidRPr="00E51CC8" w14:paraId="6E38D00D" w14:textId="77777777" w:rsidTr="00D959F0">
        <w:trPr>
          <w:trHeight w:val="458"/>
        </w:trPr>
        <w:tc>
          <w:tcPr>
            <w:tcW w:w="3538" w:type="dxa"/>
            <w:shd w:val="clear" w:color="auto" w:fill="D9D9D9" w:themeFill="background1" w:themeFillShade="D9"/>
          </w:tcPr>
          <w:p w14:paraId="6BE193FC" w14:textId="77777777" w:rsidR="008C778C" w:rsidRPr="00D959F0" w:rsidRDefault="008C778C" w:rsidP="00EF0DDC">
            <w:pPr>
              <w:pStyle w:val="Kingstonbody"/>
              <w:spacing w:beforeLines="60" w:before="144" w:afterLines="60" w:after="144" w:line="240" w:lineRule="auto"/>
              <w:ind w:right="0"/>
              <w:rPr>
                <w:sz w:val="18"/>
                <w:szCs w:val="18"/>
              </w:rPr>
            </w:pPr>
            <w:r w:rsidRPr="00D959F0">
              <w:rPr>
                <w:sz w:val="18"/>
                <w:szCs w:val="18"/>
              </w:rPr>
              <w:t>Date</w:t>
            </w:r>
          </w:p>
        </w:tc>
        <w:tc>
          <w:tcPr>
            <w:tcW w:w="6288" w:type="dxa"/>
          </w:tcPr>
          <w:p w14:paraId="47F71DA3" w14:textId="77777777" w:rsidR="008C778C" w:rsidRPr="00E51CC8" w:rsidRDefault="008C778C" w:rsidP="00EF0DDC">
            <w:pPr>
              <w:pStyle w:val="Kingstonbody"/>
              <w:spacing w:beforeLines="60" w:before="144" w:afterLines="60" w:after="144" w:line="240" w:lineRule="auto"/>
              <w:ind w:right="0"/>
            </w:pPr>
            <w:r w:rsidRPr="00E51CC8">
              <w:fldChar w:fldCharType="begin">
                <w:ffData>
                  <w:name w:val="Text1"/>
                  <w:enabled/>
                  <w:calcOnExit w:val="0"/>
                  <w:textInput/>
                </w:ffData>
              </w:fldChar>
            </w:r>
            <w:r w:rsidRPr="00E51CC8">
              <w:instrText xml:space="preserve"> FORMTEXT </w:instrText>
            </w:r>
            <w:r w:rsidRPr="00E51CC8">
              <w:fldChar w:fldCharType="separate"/>
            </w:r>
            <w:r w:rsidRPr="00E51CC8">
              <w:rPr>
                <w:noProof/>
              </w:rPr>
              <w:t> </w:t>
            </w:r>
            <w:r w:rsidRPr="00E51CC8">
              <w:rPr>
                <w:noProof/>
              </w:rPr>
              <w:t> </w:t>
            </w:r>
            <w:r w:rsidRPr="00E51CC8">
              <w:rPr>
                <w:noProof/>
              </w:rPr>
              <w:t> </w:t>
            </w:r>
            <w:r w:rsidRPr="00E51CC8">
              <w:rPr>
                <w:noProof/>
              </w:rPr>
              <w:t> </w:t>
            </w:r>
            <w:r w:rsidRPr="00E51CC8">
              <w:rPr>
                <w:noProof/>
              </w:rPr>
              <w:t> </w:t>
            </w:r>
            <w:r w:rsidRPr="00E51CC8">
              <w:fldChar w:fldCharType="end"/>
            </w:r>
          </w:p>
        </w:tc>
      </w:tr>
    </w:tbl>
    <w:p w14:paraId="14927AC3" w14:textId="77777777" w:rsidR="004A7B09" w:rsidRPr="0077397E" w:rsidRDefault="004A7B09" w:rsidP="00D959F0">
      <w:pPr>
        <w:spacing w:before="240" w:line="360" w:lineRule="auto"/>
        <w:rPr>
          <w:sz w:val="16"/>
          <w:szCs w:val="16"/>
        </w:rPr>
      </w:pPr>
    </w:p>
    <w:sectPr w:rsidR="004A7B09" w:rsidRPr="0077397E" w:rsidSect="008C778C">
      <w:headerReference w:type="default" r:id="rId8"/>
      <w:pgSz w:w="11906" w:h="16838"/>
      <w:pgMar w:top="851"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A68D4D" w14:textId="77777777" w:rsidR="003C603E" w:rsidRDefault="003C603E" w:rsidP="00567AF3">
      <w:pPr>
        <w:spacing w:after="0" w:line="240" w:lineRule="auto"/>
      </w:pPr>
      <w:r>
        <w:separator/>
      </w:r>
    </w:p>
  </w:endnote>
  <w:endnote w:type="continuationSeparator" w:id="0">
    <w:p w14:paraId="470566DA" w14:textId="77777777" w:rsidR="003C603E" w:rsidRDefault="003C603E" w:rsidP="00567A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1A7B90" w14:textId="77777777" w:rsidR="003C603E" w:rsidRDefault="003C603E" w:rsidP="00567AF3">
      <w:pPr>
        <w:spacing w:after="0" w:line="240" w:lineRule="auto"/>
      </w:pPr>
      <w:r>
        <w:separator/>
      </w:r>
    </w:p>
  </w:footnote>
  <w:footnote w:type="continuationSeparator" w:id="0">
    <w:p w14:paraId="5AF1CB57" w14:textId="77777777" w:rsidR="003C603E" w:rsidRDefault="003C603E" w:rsidP="00567A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E2024" w14:textId="31E2A58D" w:rsidR="005C2DF8" w:rsidRDefault="0083713B">
    <w:pPr>
      <w:pStyle w:val="Header"/>
    </w:pPr>
    <w:r>
      <w:rPr>
        <w:noProof/>
        <w:color w:val="000000"/>
        <w:lang w:val="en-GB" w:eastAsia="en-GB"/>
      </w:rPr>
      <w:drawing>
        <wp:inline distT="0" distB="0" distL="0" distR="0" wp14:anchorId="5EF5DC8D" wp14:editId="191B0543">
          <wp:extent cx="1219200" cy="391830"/>
          <wp:effectExtent l="0" t="0" r="0" b="8255"/>
          <wp:docPr id="2" name="Picture 2" descr="MRSC eSig logo 96 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SC eSig logo 96 DPI"/>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r="16887" b="14894"/>
                  <a:stretch/>
                </pic:blipFill>
                <pic:spPr bwMode="auto">
                  <a:xfrm>
                    <a:off x="0" y="0"/>
                    <a:ext cx="1292652" cy="415436"/>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642CF"/>
    <w:multiLevelType w:val="hybridMultilevel"/>
    <w:tmpl w:val="A75AA9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9E4"/>
    <w:rsid w:val="0006233E"/>
    <w:rsid w:val="002339C6"/>
    <w:rsid w:val="002E7390"/>
    <w:rsid w:val="003C603E"/>
    <w:rsid w:val="004A7B09"/>
    <w:rsid w:val="004C0B94"/>
    <w:rsid w:val="0051156F"/>
    <w:rsid w:val="0055170F"/>
    <w:rsid w:val="00567AF3"/>
    <w:rsid w:val="005C2DF8"/>
    <w:rsid w:val="005D3DA5"/>
    <w:rsid w:val="007305CA"/>
    <w:rsid w:val="0077397E"/>
    <w:rsid w:val="007E4894"/>
    <w:rsid w:val="00807C25"/>
    <w:rsid w:val="0083713B"/>
    <w:rsid w:val="008C778C"/>
    <w:rsid w:val="00A566FB"/>
    <w:rsid w:val="00A649E4"/>
    <w:rsid w:val="00AA6264"/>
    <w:rsid w:val="00B45C80"/>
    <w:rsid w:val="00B535DC"/>
    <w:rsid w:val="00B92890"/>
    <w:rsid w:val="00BE4554"/>
    <w:rsid w:val="00C0096B"/>
    <w:rsid w:val="00CE719C"/>
    <w:rsid w:val="00D55BA6"/>
    <w:rsid w:val="00D959F0"/>
    <w:rsid w:val="00E56E1A"/>
    <w:rsid w:val="00E7335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755D0"/>
  <w15:chartTrackingRefBased/>
  <w15:docId w15:val="{B0977803-9270-43E9-BB72-DFC9AEE21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49E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8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49E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7E4894"/>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59"/>
    <w:rsid w:val="008C778C"/>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ingstonbody">
    <w:name w:val="Kingston body"/>
    <w:basedOn w:val="Normal"/>
    <w:qFormat/>
    <w:rsid w:val="008C778C"/>
    <w:pPr>
      <w:spacing w:after="240" w:line="288" w:lineRule="auto"/>
      <w:ind w:right="284"/>
    </w:pPr>
    <w:rPr>
      <w:rFonts w:ascii="Arial" w:eastAsia="Times New Roman" w:hAnsi="Arial" w:cs="Arial"/>
      <w:sz w:val="20"/>
      <w:szCs w:val="20"/>
    </w:rPr>
  </w:style>
  <w:style w:type="paragraph" w:styleId="ListParagraph">
    <w:name w:val="List Paragraph"/>
    <w:basedOn w:val="Normal"/>
    <w:uiPriority w:val="34"/>
    <w:qFormat/>
    <w:rsid w:val="008C778C"/>
    <w:pPr>
      <w:spacing w:after="0" w:line="240" w:lineRule="auto"/>
      <w:ind w:left="720"/>
      <w:contextualSpacing/>
    </w:pPr>
    <w:rPr>
      <w:rFonts w:ascii="Arial" w:eastAsia="Times New Roman" w:hAnsi="Arial" w:cs="Times New Roman"/>
      <w:sz w:val="24"/>
      <w:szCs w:val="20"/>
      <w:lang w:eastAsia="en-AU"/>
    </w:rPr>
  </w:style>
  <w:style w:type="paragraph" w:styleId="Header">
    <w:name w:val="header"/>
    <w:basedOn w:val="Normal"/>
    <w:link w:val="HeaderChar"/>
    <w:uiPriority w:val="99"/>
    <w:unhideWhenUsed/>
    <w:rsid w:val="00567A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7AF3"/>
  </w:style>
  <w:style w:type="paragraph" w:styleId="Footer">
    <w:name w:val="footer"/>
    <w:basedOn w:val="Normal"/>
    <w:link w:val="FooterChar"/>
    <w:uiPriority w:val="99"/>
    <w:unhideWhenUsed/>
    <w:rsid w:val="00567A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7AF3"/>
  </w:style>
  <w:style w:type="character" w:styleId="CommentReference">
    <w:name w:val="annotation reference"/>
    <w:basedOn w:val="DefaultParagraphFont"/>
    <w:uiPriority w:val="99"/>
    <w:semiHidden/>
    <w:unhideWhenUsed/>
    <w:rsid w:val="0077397E"/>
    <w:rPr>
      <w:sz w:val="16"/>
      <w:szCs w:val="16"/>
    </w:rPr>
  </w:style>
  <w:style w:type="paragraph" w:styleId="CommentText">
    <w:name w:val="annotation text"/>
    <w:basedOn w:val="Normal"/>
    <w:link w:val="CommentTextChar"/>
    <w:uiPriority w:val="99"/>
    <w:semiHidden/>
    <w:unhideWhenUsed/>
    <w:rsid w:val="0077397E"/>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semiHidden/>
    <w:rsid w:val="0077397E"/>
    <w:rPr>
      <w:rFonts w:ascii="Arial" w:eastAsia="Times New Roman" w:hAnsi="Arial" w:cs="Times New Roman"/>
      <w:sz w:val="20"/>
      <w:szCs w:val="20"/>
      <w:lang w:eastAsia="en-AU"/>
    </w:rPr>
  </w:style>
  <w:style w:type="paragraph" w:styleId="BalloonText">
    <w:name w:val="Balloon Text"/>
    <w:basedOn w:val="Normal"/>
    <w:link w:val="BalloonTextChar"/>
    <w:uiPriority w:val="99"/>
    <w:semiHidden/>
    <w:unhideWhenUsed/>
    <w:rsid w:val="007739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9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1.jpg@01D86125.B00017F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450F900A-9008-4BCA-B024-5F7B605BAEA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2068</Characters>
  <Application>Microsoft Office Word</Application>
  <DocSecurity>0</DocSecurity>
  <Lines>41</Lines>
  <Paragraphs>25</Paragraphs>
  <ScaleCrop>false</ScaleCrop>
  <HeadingPairs>
    <vt:vector size="2" baseType="variant">
      <vt:variant>
        <vt:lpstr>Title</vt:lpstr>
      </vt:variant>
      <vt:variant>
        <vt:i4>1</vt:i4>
      </vt:variant>
    </vt:vector>
  </HeadingPairs>
  <TitlesOfParts>
    <vt:vector size="1" baseType="lpstr">
      <vt:lpstr/>
    </vt:vector>
  </TitlesOfParts>
  <Company>City Of Yarra</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Julie</dc:creator>
  <cp:keywords/>
  <dc:description/>
  <cp:lastModifiedBy>Kimberley Cook</cp:lastModifiedBy>
  <cp:revision>2</cp:revision>
  <dcterms:created xsi:type="dcterms:W3CDTF">2023-07-21T03:38:00Z</dcterms:created>
  <dcterms:modified xsi:type="dcterms:W3CDTF">2023-07-21T03:38:00Z</dcterms:modified>
</cp:coreProperties>
</file>