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1F57F" w14:textId="370C3D71" w:rsidR="009F7C28" w:rsidRDefault="009F7C28" w:rsidP="006E3361">
      <w:pPr>
        <w:autoSpaceDE w:val="0"/>
        <w:autoSpaceDN w:val="0"/>
        <w:adjustRightInd w:val="0"/>
        <w:ind w:left="360"/>
        <w:jc w:val="both"/>
        <w:rPr>
          <w:rFonts w:ascii="Arial" w:hAnsi="Arial" w:cs="Arial"/>
          <w:b/>
          <w:bCs/>
        </w:rPr>
      </w:pPr>
      <w:r>
        <w:rPr>
          <w:rFonts w:ascii="Arial" w:hAnsi="Arial" w:cs="Arial"/>
          <w:b/>
          <w:bCs/>
          <w:noProof/>
        </w:rPr>
        <mc:AlternateContent>
          <mc:Choice Requires="wps">
            <w:drawing>
              <wp:anchor distT="0" distB="0" distL="114300" distR="114300" simplePos="0" relativeHeight="251659264" behindDoc="1" locked="0" layoutInCell="1" allowOverlap="1" wp14:anchorId="6B9DFA0E" wp14:editId="0A4E8312">
                <wp:simplePos x="0" y="0"/>
                <wp:positionH relativeFrom="column">
                  <wp:posOffset>80010</wp:posOffset>
                </wp:positionH>
                <wp:positionV relativeFrom="paragraph">
                  <wp:posOffset>52705</wp:posOffset>
                </wp:positionV>
                <wp:extent cx="5953125" cy="2524125"/>
                <wp:effectExtent l="57150" t="19050" r="66675" b="85725"/>
                <wp:wrapNone/>
                <wp:docPr id="1229081844" name="Rectangle 1"/>
                <wp:cNvGraphicFramePr/>
                <a:graphic xmlns:a="http://schemas.openxmlformats.org/drawingml/2006/main">
                  <a:graphicData uri="http://schemas.microsoft.com/office/word/2010/wordprocessingShape">
                    <wps:wsp>
                      <wps:cNvSpPr/>
                      <wps:spPr>
                        <a:xfrm>
                          <a:off x="0" y="0"/>
                          <a:ext cx="5953125" cy="2524125"/>
                        </a:xfrm>
                        <a:prstGeom prst="rect">
                          <a:avLst/>
                        </a:prstGeom>
                        <a:solidFill>
                          <a:schemeClr val="bg1">
                            <a:lumMod val="85000"/>
                            <a:alpha val="28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56EA9" id="Rectangle 1" o:spid="_x0000_s1026" style="position:absolute;margin-left:6.3pt;margin-top:4.15pt;width:468.75pt;height:19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" fillcolor="#d8d8d8 [2732]" stroked="f">
                <v:fill opacity="18247f"/>
                <v:shadow on="t" color="black" opacity="22937f" origin=",.5" offset="0,.63889mm"/>
              </v:rect>
            </w:pict>
          </mc:Fallback>
        </mc:AlternateContent>
      </w:r>
    </w:p>
    <w:p w14:paraId="3EBB3C26" w14:textId="3808AC97" w:rsidR="009F7C28" w:rsidRPr="009F7C28" w:rsidRDefault="009F7C28" w:rsidP="006E3361">
      <w:pPr>
        <w:autoSpaceDE w:val="0"/>
        <w:autoSpaceDN w:val="0"/>
        <w:adjustRightInd w:val="0"/>
        <w:ind w:left="360"/>
        <w:jc w:val="both"/>
        <w:rPr>
          <w:rFonts w:ascii="Arial" w:hAnsi="Arial" w:cs="Arial"/>
          <w:b/>
          <w:bCs/>
        </w:rPr>
      </w:pPr>
      <w:r w:rsidRPr="009F7C28">
        <w:rPr>
          <w:rFonts w:ascii="Arial" w:hAnsi="Arial" w:cs="Arial"/>
          <w:b/>
          <w:bCs/>
        </w:rPr>
        <w:t>OFFICE USE ONLY</w:t>
      </w:r>
    </w:p>
    <w:p w14:paraId="4BE6C31E" w14:textId="0F22A25B" w:rsidR="00C27735" w:rsidRPr="009F7C28" w:rsidRDefault="00C27735" w:rsidP="006E3361">
      <w:pPr>
        <w:autoSpaceDE w:val="0"/>
        <w:autoSpaceDN w:val="0"/>
        <w:adjustRightInd w:val="0"/>
        <w:ind w:left="360"/>
        <w:jc w:val="both"/>
        <w:rPr>
          <w:rFonts w:ascii="Arial" w:hAnsi="Arial" w:cs="Arial"/>
          <w:sz w:val="22"/>
          <w:szCs w:val="22"/>
        </w:rPr>
      </w:pPr>
      <w:r w:rsidRPr="009F7C28">
        <w:rPr>
          <w:rFonts w:ascii="Arial" w:hAnsi="Arial" w:cs="Arial"/>
          <w:sz w:val="22"/>
          <w:szCs w:val="22"/>
        </w:rPr>
        <w:t xml:space="preserve">Reference Number (pathways number, </w:t>
      </w:r>
      <w:r w:rsidR="00B8785B" w:rsidRPr="009F7C28">
        <w:rPr>
          <w:rFonts w:ascii="Arial" w:hAnsi="Arial" w:cs="Arial"/>
          <w:sz w:val="22"/>
          <w:szCs w:val="22"/>
        </w:rPr>
        <w:t>e.g.</w:t>
      </w:r>
      <w:r w:rsidRPr="009F7C28">
        <w:rPr>
          <w:rFonts w:ascii="Arial" w:hAnsi="Arial" w:cs="Arial"/>
          <w:sz w:val="22"/>
          <w:szCs w:val="22"/>
        </w:rPr>
        <w:t xml:space="preserve"> TMP/2024/1)</w:t>
      </w:r>
      <w:r w:rsidR="00B8785B" w:rsidRPr="009F7C28">
        <w:rPr>
          <w:rFonts w:ascii="Arial" w:hAnsi="Arial" w:cs="Arial"/>
          <w:sz w:val="22"/>
          <w:szCs w:val="22"/>
        </w:rPr>
        <w:t xml:space="preserve">: </w:t>
      </w:r>
    </w:p>
    <w:p w14:paraId="1B7A6C5D" w14:textId="017E912F" w:rsidR="00B01B28" w:rsidRPr="009F7C28" w:rsidRDefault="00C27735" w:rsidP="006E3361">
      <w:pPr>
        <w:autoSpaceDE w:val="0"/>
        <w:autoSpaceDN w:val="0"/>
        <w:adjustRightInd w:val="0"/>
        <w:ind w:left="360"/>
        <w:jc w:val="both"/>
        <w:rPr>
          <w:rFonts w:ascii="Arial" w:hAnsi="Arial" w:cs="Arial"/>
          <w:sz w:val="22"/>
          <w:szCs w:val="22"/>
        </w:rPr>
      </w:pPr>
      <w:r w:rsidRPr="009F7C28">
        <w:rPr>
          <w:rFonts w:ascii="Arial" w:hAnsi="Arial" w:cs="Arial"/>
          <w:sz w:val="22"/>
          <w:szCs w:val="22"/>
        </w:rPr>
        <w:t>Date:</w:t>
      </w:r>
    </w:p>
    <w:p w14:paraId="7374609E" w14:textId="66EB3D1F" w:rsidR="00B01B28" w:rsidRPr="009F7C28" w:rsidRDefault="00B01B28" w:rsidP="006E3361">
      <w:pPr>
        <w:autoSpaceDE w:val="0"/>
        <w:autoSpaceDN w:val="0"/>
        <w:adjustRightInd w:val="0"/>
        <w:ind w:left="360"/>
        <w:jc w:val="both"/>
        <w:rPr>
          <w:rFonts w:ascii="Arial" w:hAnsi="Arial" w:cs="Arial"/>
          <w:sz w:val="22"/>
          <w:szCs w:val="22"/>
        </w:rPr>
      </w:pPr>
    </w:p>
    <w:tbl>
      <w:tblPr>
        <w:tblStyle w:val="TableGrid"/>
        <w:tblW w:w="0" w:type="auto"/>
        <w:tblInd w:w="360" w:type="dxa"/>
        <w:tblLook w:val="04A0" w:firstRow="1" w:lastRow="0" w:firstColumn="1" w:lastColumn="0" w:noHBand="0" w:noVBand="1"/>
      </w:tblPr>
      <w:tblGrid>
        <w:gridCol w:w="2754"/>
        <w:gridCol w:w="5386"/>
      </w:tblGrid>
      <w:tr w:rsidR="00B01B28" w:rsidRPr="009F7C28" w14:paraId="16086217" w14:textId="77777777" w:rsidTr="00B8785B">
        <w:tc>
          <w:tcPr>
            <w:tcW w:w="2754" w:type="dxa"/>
          </w:tcPr>
          <w:p w14:paraId="64663132" w14:textId="3D650E4B" w:rsidR="00B01B28" w:rsidRPr="009F7C28" w:rsidRDefault="00B01B28" w:rsidP="009F7C28">
            <w:pPr>
              <w:autoSpaceDE w:val="0"/>
              <w:autoSpaceDN w:val="0"/>
              <w:adjustRightInd w:val="0"/>
              <w:rPr>
                <w:rFonts w:ascii="Arial" w:hAnsi="Arial" w:cs="Arial"/>
                <w:sz w:val="22"/>
                <w:szCs w:val="22"/>
              </w:rPr>
            </w:pPr>
            <w:r w:rsidRPr="009F7C28">
              <w:rPr>
                <w:rFonts w:ascii="Arial" w:hAnsi="Arial" w:cs="Arial"/>
                <w:sz w:val="22"/>
                <w:szCs w:val="22"/>
              </w:rPr>
              <w:t>Applicant*:</w:t>
            </w:r>
          </w:p>
        </w:tc>
        <w:tc>
          <w:tcPr>
            <w:tcW w:w="5386" w:type="dxa"/>
          </w:tcPr>
          <w:p w14:paraId="3F7A326A" w14:textId="77777777" w:rsidR="00B01B28" w:rsidRPr="009F7C28" w:rsidRDefault="00B01B28" w:rsidP="006E3361">
            <w:pPr>
              <w:autoSpaceDE w:val="0"/>
              <w:autoSpaceDN w:val="0"/>
              <w:adjustRightInd w:val="0"/>
              <w:jc w:val="both"/>
              <w:rPr>
                <w:rFonts w:ascii="Arial" w:hAnsi="Arial" w:cs="Arial"/>
                <w:sz w:val="22"/>
                <w:szCs w:val="22"/>
              </w:rPr>
            </w:pPr>
          </w:p>
        </w:tc>
      </w:tr>
      <w:tr w:rsidR="00B01B28" w:rsidRPr="009F7C28" w14:paraId="13A314A6" w14:textId="77777777" w:rsidTr="00B8785B">
        <w:tc>
          <w:tcPr>
            <w:tcW w:w="2754" w:type="dxa"/>
          </w:tcPr>
          <w:p w14:paraId="7ED86A22" w14:textId="460CDD7C" w:rsidR="00B01B28" w:rsidRPr="009F7C28" w:rsidRDefault="00B01B28" w:rsidP="009F7C28">
            <w:pPr>
              <w:autoSpaceDE w:val="0"/>
              <w:autoSpaceDN w:val="0"/>
              <w:adjustRightInd w:val="0"/>
              <w:rPr>
                <w:rFonts w:ascii="Arial" w:hAnsi="Arial" w:cs="Arial"/>
                <w:sz w:val="22"/>
                <w:szCs w:val="22"/>
              </w:rPr>
            </w:pPr>
            <w:r w:rsidRPr="009F7C28">
              <w:rPr>
                <w:rFonts w:ascii="Arial" w:hAnsi="Arial" w:cs="Arial"/>
                <w:sz w:val="22"/>
                <w:szCs w:val="22"/>
              </w:rPr>
              <w:t>Responsible Person:</w:t>
            </w:r>
          </w:p>
        </w:tc>
        <w:tc>
          <w:tcPr>
            <w:tcW w:w="5386" w:type="dxa"/>
          </w:tcPr>
          <w:p w14:paraId="4F6C9529" w14:textId="77777777" w:rsidR="00B01B28" w:rsidRPr="009F7C28" w:rsidRDefault="00B01B28" w:rsidP="006E3361">
            <w:pPr>
              <w:autoSpaceDE w:val="0"/>
              <w:autoSpaceDN w:val="0"/>
              <w:adjustRightInd w:val="0"/>
              <w:jc w:val="both"/>
              <w:rPr>
                <w:rFonts w:ascii="Arial" w:hAnsi="Arial" w:cs="Arial"/>
                <w:sz w:val="22"/>
                <w:szCs w:val="22"/>
              </w:rPr>
            </w:pPr>
          </w:p>
        </w:tc>
      </w:tr>
      <w:tr w:rsidR="00B01B28" w:rsidRPr="009F7C28" w14:paraId="31D8D111" w14:textId="77777777" w:rsidTr="00B8785B">
        <w:tc>
          <w:tcPr>
            <w:tcW w:w="2754" w:type="dxa"/>
          </w:tcPr>
          <w:p w14:paraId="5AA7D0EA" w14:textId="27ED5D1E" w:rsidR="00B01B28" w:rsidRPr="009F7C28" w:rsidRDefault="00B01B28" w:rsidP="009F7C28">
            <w:pPr>
              <w:autoSpaceDE w:val="0"/>
              <w:autoSpaceDN w:val="0"/>
              <w:adjustRightInd w:val="0"/>
              <w:rPr>
                <w:rFonts w:ascii="Arial" w:hAnsi="Arial" w:cs="Arial"/>
                <w:sz w:val="22"/>
                <w:szCs w:val="22"/>
              </w:rPr>
            </w:pPr>
            <w:r w:rsidRPr="009F7C28">
              <w:rPr>
                <w:rFonts w:ascii="Arial" w:hAnsi="Arial" w:cs="Arial"/>
                <w:sz w:val="22"/>
                <w:szCs w:val="22"/>
              </w:rPr>
              <w:t>Location:</w:t>
            </w:r>
          </w:p>
        </w:tc>
        <w:tc>
          <w:tcPr>
            <w:tcW w:w="5386" w:type="dxa"/>
          </w:tcPr>
          <w:p w14:paraId="73068290" w14:textId="77777777" w:rsidR="00B01B28" w:rsidRPr="009F7C28" w:rsidRDefault="00B01B28" w:rsidP="006E3361">
            <w:pPr>
              <w:autoSpaceDE w:val="0"/>
              <w:autoSpaceDN w:val="0"/>
              <w:adjustRightInd w:val="0"/>
              <w:jc w:val="both"/>
              <w:rPr>
                <w:rFonts w:ascii="Arial" w:hAnsi="Arial" w:cs="Arial"/>
                <w:sz w:val="22"/>
                <w:szCs w:val="22"/>
              </w:rPr>
            </w:pPr>
          </w:p>
        </w:tc>
      </w:tr>
      <w:tr w:rsidR="00B01B28" w:rsidRPr="009F7C28" w14:paraId="75FC7EB6" w14:textId="77777777" w:rsidTr="00B8785B">
        <w:tc>
          <w:tcPr>
            <w:tcW w:w="2754" w:type="dxa"/>
          </w:tcPr>
          <w:p w14:paraId="65D94E98" w14:textId="5FA57753" w:rsidR="00B01B28" w:rsidRPr="009F7C28" w:rsidRDefault="00B01B28" w:rsidP="009F7C28">
            <w:pPr>
              <w:autoSpaceDE w:val="0"/>
              <w:autoSpaceDN w:val="0"/>
              <w:adjustRightInd w:val="0"/>
              <w:rPr>
                <w:rFonts w:ascii="Arial" w:hAnsi="Arial" w:cs="Arial"/>
                <w:sz w:val="22"/>
                <w:szCs w:val="22"/>
              </w:rPr>
            </w:pPr>
            <w:r w:rsidRPr="009F7C28">
              <w:rPr>
                <w:rFonts w:ascii="Arial" w:hAnsi="Arial" w:cs="Arial"/>
                <w:sz w:val="22"/>
                <w:szCs w:val="22"/>
              </w:rPr>
              <w:t>Co-ordinates:</w:t>
            </w:r>
          </w:p>
        </w:tc>
        <w:tc>
          <w:tcPr>
            <w:tcW w:w="5386" w:type="dxa"/>
          </w:tcPr>
          <w:p w14:paraId="5CA8F9C1" w14:textId="77777777" w:rsidR="00B01B28" w:rsidRPr="009F7C28" w:rsidRDefault="00B01B28" w:rsidP="006E3361">
            <w:pPr>
              <w:autoSpaceDE w:val="0"/>
              <w:autoSpaceDN w:val="0"/>
              <w:adjustRightInd w:val="0"/>
              <w:jc w:val="both"/>
              <w:rPr>
                <w:rFonts w:ascii="Arial" w:hAnsi="Arial" w:cs="Arial"/>
                <w:sz w:val="22"/>
                <w:szCs w:val="22"/>
              </w:rPr>
            </w:pPr>
          </w:p>
        </w:tc>
      </w:tr>
      <w:tr w:rsidR="00B8785B" w:rsidRPr="009F7C28" w14:paraId="1EC83E25" w14:textId="77777777" w:rsidTr="00B8785B">
        <w:tc>
          <w:tcPr>
            <w:tcW w:w="2754" w:type="dxa"/>
          </w:tcPr>
          <w:p w14:paraId="72960E31" w14:textId="137234B2" w:rsidR="00B8785B" w:rsidRPr="009F7C28" w:rsidRDefault="00B8785B" w:rsidP="009F7C28">
            <w:pPr>
              <w:autoSpaceDE w:val="0"/>
              <w:autoSpaceDN w:val="0"/>
              <w:adjustRightInd w:val="0"/>
              <w:rPr>
                <w:rFonts w:ascii="Arial" w:hAnsi="Arial" w:cs="Arial"/>
                <w:sz w:val="22"/>
                <w:szCs w:val="22"/>
              </w:rPr>
            </w:pPr>
            <w:r w:rsidRPr="009F7C28">
              <w:rPr>
                <w:rFonts w:ascii="Arial" w:hAnsi="Arial" w:cs="Arial"/>
                <w:sz w:val="22"/>
                <w:szCs w:val="22"/>
              </w:rPr>
              <w:t>Project Start Date:</w:t>
            </w:r>
          </w:p>
        </w:tc>
        <w:tc>
          <w:tcPr>
            <w:tcW w:w="5386" w:type="dxa"/>
          </w:tcPr>
          <w:p w14:paraId="01AB543B" w14:textId="77777777" w:rsidR="00B8785B" w:rsidRPr="009F7C28" w:rsidRDefault="00B8785B" w:rsidP="00B8785B">
            <w:pPr>
              <w:autoSpaceDE w:val="0"/>
              <w:autoSpaceDN w:val="0"/>
              <w:adjustRightInd w:val="0"/>
              <w:jc w:val="both"/>
              <w:rPr>
                <w:rFonts w:ascii="Arial" w:hAnsi="Arial" w:cs="Arial"/>
                <w:sz w:val="22"/>
                <w:szCs w:val="22"/>
              </w:rPr>
            </w:pPr>
          </w:p>
        </w:tc>
      </w:tr>
      <w:tr w:rsidR="00B8785B" w:rsidRPr="009F7C28" w14:paraId="3AF7B7D6" w14:textId="77777777" w:rsidTr="00B8785B">
        <w:tc>
          <w:tcPr>
            <w:tcW w:w="2754" w:type="dxa"/>
          </w:tcPr>
          <w:p w14:paraId="3D60F568" w14:textId="6310CE9B" w:rsidR="00B8785B" w:rsidRPr="009F7C28" w:rsidRDefault="00B8785B" w:rsidP="009F7C28">
            <w:pPr>
              <w:autoSpaceDE w:val="0"/>
              <w:autoSpaceDN w:val="0"/>
              <w:adjustRightInd w:val="0"/>
              <w:rPr>
                <w:rFonts w:ascii="Arial" w:hAnsi="Arial" w:cs="Arial"/>
                <w:sz w:val="22"/>
                <w:szCs w:val="22"/>
              </w:rPr>
            </w:pPr>
            <w:r w:rsidRPr="009F7C28">
              <w:rPr>
                <w:rFonts w:ascii="Arial" w:hAnsi="Arial" w:cs="Arial"/>
                <w:sz w:val="22"/>
                <w:szCs w:val="22"/>
              </w:rPr>
              <w:t>Project Finish Date:</w:t>
            </w:r>
          </w:p>
        </w:tc>
        <w:tc>
          <w:tcPr>
            <w:tcW w:w="5386" w:type="dxa"/>
          </w:tcPr>
          <w:p w14:paraId="4BB35CB0" w14:textId="77777777" w:rsidR="00B8785B" w:rsidRPr="009F7C28" w:rsidRDefault="00B8785B" w:rsidP="00B8785B">
            <w:pPr>
              <w:autoSpaceDE w:val="0"/>
              <w:autoSpaceDN w:val="0"/>
              <w:adjustRightInd w:val="0"/>
              <w:jc w:val="both"/>
              <w:rPr>
                <w:rFonts w:ascii="Arial" w:hAnsi="Arial" w:cs="Arial"/>
                <w:sz w:val="22"/>
                <w:szCs w:val="22"/>
              </w:rPr>
            </w:pPr>
          </w:p>
        </w:tc>
      </w:tr>
      <w:tr w:rsidR="00B8785B" w:rsidRPr="009F7C28" w14:paraId="21C34BC8" w14:textId="77777777" w:rsidTr="00B8785B">
        <w:tc>
          <w:tcPr>
            <w:tcW w:w="2754" w:type="dxa"/>
          </w:tcPr>
          <w:p w14:paraId="48E666EE" w14:textId="39EEBEA1" w:rsidR="00B8785B" w:rsidRPr="009F7C28" w:rsidRDefault="00B8785B" w:rsidP="009F7C28">
            <w:pPr>
              <w:autoSpaceDE w:val="0"/>
              <w:autoSpaceDN w:val="0"/>
              <w:adjustRightInd w:val="0"/>
              <w:rPr>
                <w:rFonts w:ascii="Arial" w:hAnsi="Arial" w:cs="Arial"/>
                <w:sz w:val="22"/>
                <w:szCs w:val="22"/>
              </w:rPr>
            </w:pPr>
            <w:r w:rsidRPr="009F7C28">
              <w:rPr>
                <w:rFonts w:ascii="Arial" w:hAnsi="Arial" w:cs="Arial"/>
                <w:sz w:val="22"/>
                <w:szCs w:val="22"/>
              </w:rPr>
              <w:t>Start Time:</w:t>
            </w:r>
          </w:p>
        </w:tc>
        <w:tc>
          <w:tcPr>
            <w:tcW w:w="5386" w:type="dxa"/>
          </w:tcPr>
          <w:p w14:paraId="4A07A149" w14:textId="5F2D28BA" w:rsidR="00B8785B" w:rsidRPr="009F7C28" w:rsidRDefault="00B8785B" w:rsidP="00B8785B">
            <w:pPr>
              <w:autoSpaceDE w:val="0"/>
              <w:autoSpaceDN w:val="0"/>
              <w:adjustRightInd w:val="0"/>
              <w:jc w:val="both"/>
              <w:rPr>
                <w:rFonts w:ascii="Arial" w:hAnsi="Arial" w:cs="Arial"/>
                <w:sz w:val="22"/>
                <w:szCs w:val="22"/>
              </w:rPr>
            </w:pPr>
          </w:p>
        </w:tc>
      </w:tr>
      <w:tr w:rsidR="00B8785B" w:rsidRPr="009F7C28" w14:paraId="32174015" w14:textId="77777777" w:rsidTr="00B8785B">
        <w:tc>
          <w:tcPr>
            <w:tcW w:w="2754" w:type="dxa"/>
          </w:tcPr>
          <w:p w14:paraId="025786DC" w14:textId="717C44D4" w:rsidR="00B8785B" w:rsidRPr="009F7C28" w:rsidRDefault="00B8785B" w:rsidP="009F7C28">
            <w:pPr>
              <w:autoSpaceDE w:val="0"/>
              <w:autoSpaceDN w:val="0"/>
              <w:adjustRightInd w:val="0"/>
              <w:rPr>
                <w:rFonts w:ascii="Arial" w:hAnsi="Arial" w:cs="Arial"/>
                <w:sz w:val="22"/>
                <w:szCs w:val="22"/>
              </w:rPr>
            </w:pPr>
            <w:r w:rsidRPr="009F7C28">
              <w:rPr>
                <w:rFonts w:ascii="Arial" w:hAnsi="Arial" w:cs="Arial"/>
                <w:sz w:val="22"/>
                <w:szCs w:val="22"/>
              </w:rPr>
              <w:t>Finish Time:</w:t>
            </w:r>
          </w:p>
        </w:tc>
        <w:tc>
          <w:tcPr>
            <w:tcW w:w="5386" w:type="dxa"/>
          </w:tcPr>
          <w:p w14:paraId="72DD6276" w14:textId="62804D19" w:rsidR="00B8785B" w:rsidRPr="009F7C28" w:rsidRDefault="00B8785B" w:rsidP="00B8785B">
            <w:pPr>
              <w:autoSpaceDE w:val="0"/>
              <w:autoSpaceDN w:val="0"/>
              <w:adjustRightInd w:val="0"/>
              <w:jc w:val="both"/>
              <w:rPr>
                <w:rFonts w:ascii="Arial" w:hAnsi="Arial" w:cs="Arial"/>
                <w:sz w:val="22"/>
                <w:szCs w:val="22"/>
              </w:rPr>
            </w:pPr>
          </w:p>
        </w:tc>
      </w:tr>
    </w:tbl>
    <w:p w14:paraId="3808450C" w14:textId="6A11F442" w:rsidR="00B01B28" w:rsidRPr="009F7C28" w:rsidRDefault="00B01B28" w:rsidP="006E3361">
      <w:pPr>
        <w:autoSpaceDE w:val="0"/>
        <w:autoSpaceDN w:val="0"/>
        <w:adjustRightInd w:val="0"/>
        <w:ind w:left="360"/>
        <w:jc w:val="both"/>
        <w:rPr>
          <w:rFonts w:ascii="Arial" w:hAnsi="Arial" w:cs="Arial"/>
        </w:rPr>
      </w:pPr>
      <w:r w:rsidRPr="009F7C28">
        <w:rPr>
          <w:rFonts w:ascii="Arial" w:hAnsi="Arial" w:cs="Arial"/>
        </w:rPr>
        <w:t>*</w:t>
      </w:r>
      <w:r w:rsidR="00B8785B" w:rsidRPr="009F7C28">
        <w:rPr>
          <w:rFonts w:ascii="Arial" w:hAnsi="Arial" w:cs="Arial"/>
          <w:sz w:val="20"/>
          <w:szCs w:val="20"/>
        </w:rPr>
        <w:t>The applicant must be a company listed in VicRoads' Pre-qualified list</w:t>
      </w:r>
      <w:r w:rsidRPr="009F7C28">
        <w:rPr>
          <w:rFonts w:ascii="Arial" w:hAnsi="Arial" w:cs="Arial"/>
          <w:sz w:val="20"/>
          <w:szCs w:val="20"/>
        </w:rPr>
        <w:t xml:space="preserve"> with Public Liability Insurance of </w:t>
      </w:r>
      <w:r w:rsidR="006239AA" w:rsidRPr="009F7C28">
        <w:rPr>
          <w:rFonts w:ascii="Arial" w:hAnsi="Arial" w:cs="Arial"/>
          <w:sz w:val="20"/>
          <w:szCs w:val="20"/>
        </w:rPr>
        <w:t>$</w:t>
      </w:r>
      <w:r w:rsidRPr="009F7C28">
        <w:rPr>
          <w:rFonts w:ascii="Arial" w:hAnsi="Arial" w:cs="Arial"/>
          <w:sz w:val="20"/>
          <w:szCs w:val="20"/>
        </w:rPr>
        <w:t>20 Million.</w:t>
      </w:r>
    </w:p>
    <w:p w14:paraId="2E82E7D5" w14:textId="77777777" w:rsidR="00B01B28" w:rsidRDefault="00B01B28" w:rsidP="006E3361">
      <w:pPr>
        <w:autoSpaceDE w:val="0"/>
        <w:autoSpaceDN w:val="0"/>
        <w:adjustRightInd w:val="0"/>
        <w:ind w:left="360"/>
        <w:jc w:val="both"/>
        <w:rPr>
          <w:rFonts w:ascii="Arial" w:hAnsi="Arial" w:cs="Arial"/>
        </w:rPr>
      </w:pPr>
    </w:p>
    <w:p w14:paraId="1CB8AF2A" w14:textId="77777777" w:rsidR="009F7C28" w:rsidRDefault="009F7C28" w:rsidP="009F7C28">
      <w:pPr>
        <w:pStyle w:val="Heading20"/>
        <w:spacing w:before="240"/>
        <w:rPr>
          <w:rFonts w:eastAsia="Times New Roman"/>
          <w:lang w:eastAsia="en-AU"/>
        </w:rPr>
      </w:pPr>
      <w:r>
        <w:rPr>
          <w:rFonts w:eastAsia="Times New Roman"/>
          <w:lang w:eastAsia="en-AU"/>
        </w:rPr>
        <w:t xml:space="preserve">Terms and Conditions </w:t>
      </w:r>
    </w:p>
    <w:p w14:paraId="7F89959E" w14:textId="07FFD41E" w:rsidR="004C69C8" w:rsidRPr="00B01B28" w:rsidRDefault="006E3361" w:rsidP="00D25BD7">
      <w:pPr>
        <w:pStyle w:val="Paragraphtext"/>
        <w:jc w:val="both"/>
      </w:pPr>
      <w:r w:rsidRPr="00B01B28">
        <w:t>By submitting a TMP to</w:t>
      </w:r>
      <w:r w:rsidR="00D25BD7">
        <w:t xml:space="preserve"> Council</w:t>
      </w:r>
      <w:r w:rsidR="00EB279C">
        <w:t>,</w:t>
      </w:r>
      <w:r w:rsidRPr="00B01B28">
        <w:t xml:space="preserve"> the organisation named on the TMP (“the applicant”) and the nominated traffic management company agree to comply with these Terms and Conditions. </w:t>
      </w:r>
    </w:p>
    <w:p w14:paraId="4BB2AA1A" w14:textId="77777777" w:rsidR="004C69C8" w:rsidRPr="00B01B28" w:rsidRDefault="004C69C8" w:rsidP="00D25BD7">
      <w:pPr>
        <w:autoSpaceDE w:val="0"/>
        <w:autoSpaceDN w:val="0"/>
        <w:adjustRightInd w:val="0"/>
        <w:ind w:left="360"/>
        <w:jc w:val="both"/>
        <w:rPr>
          <w:rFonts w:ascii="Arial" w:hAnsi="Arial" w:cs="Arial"/>
        </w:rPr>
      </w:pPr>
    </w:p>
    <w:p w14:paraId="2149EB46" w14:textId="12C0475E" w:rsidR="006E3361" w:rsidRPr="00B01B28" w:rsidRDefault="006E3361" w:rsidP="00D25BD7">
      <w:pPr>
        <w:pStyle w:val="Paragraphtext"/>
        <w:jc w:val="both"/>
      </w:pPr>
      <w:r w:rsidRPr="00B01B28">
        <w:t>Th</w:t>
      </w:r>
      <w:r w:rsidR="004C69C8" w:rsidRPr="00B01B28">
        <w:t>is</w:t>
      </w:r>
      <w:r w:rsidRPr="00B01B28">
        <w:t xml:space="preserve"> TMP </w:t>
      </w:r>
      <w:r w:rsidRPr="00B01B28">
        <w:rPr>
          <w:b/>
          <w:bCs/>
        </w:rPr>
        <w:t>is not a consent for works permit</w:t>
      </w:r>
      <w:r w:rsidRPr="00B01B28">
        <w:t xml:space="preserve"> authorising works within the road reserve or an event permit.</w:t>
      </w:r>
      <w:r w:rsidR="00C40FAC">
        <w:t xml:space="preserve"> Please refer to Council</w:t>
      </w:r>
      <w:r w:rsidR="007928AC">
        <w:t>’s</w:t>
      </w:r>
      <w:r w:rsidR="00C40FAC">
        <w:t xml:space="preserve"> website for permit application</w:t>
      </w:r>
      <w:r w:rsidR="007928AC">
        <w:t xml:space="preserve"> information</w:t>
      </w:r>
      <w:r w:rsidR="00C40FAC">
        <w:t>.</w:t>
      </w:r>
    </w:p>
    <w:p w14:paraId="3012EF35" w14:textId="77777777" w:rsidR="00B01B28" w:rsidRPr="00B01B28" w:rsidRDefault="00B01B28" w:rsidP="00D25BD7">
      <w:pPr>
        <w:autoSpaceDE w:val="0"/>
        <w:autoSpaceDN w:val="0"/>
        <w:adjustRightInd w:val="0"/>
        <w:ind w:left="360"/>
        <w:jc w:val="both"/>
        <w:rPr>
          <w:rFonts w:ascii="Arial" w:hAnsi="Arial" w:cs="Arial"/>
        </w:rPr>
      </w:pPr>
    </w:p>
    <w:p w14:paraId="5233146E" w14:textId="77777777" w:rsidR="00B01B28" w:rsidRPr="00B01B28" w:rsidRDefault="00B01B28" w:rsidP="00D25BD7">
      <w:pPr>
        <w:pStyle w:val="Paragraphtext"/>
        <w:jc w:val="both"/>
      </w:pPr>
      <w:r w:rsidRPr="00B01B28">
        <w:t xml:space="preserve">Under the Road Management Act 2004, it is an offence to undertake works without having first obtained the consent of the coordinating road authority or otherwise being exempt from the requirement to obtain consent. </w:t>
      </w:r>
    </w:p>
    <w:p w14:paraId="7E0D7F96" w14:textId="77777777" w:rsidR="00B01B28" w:rsidRPr="00B01B28" w:rsidRDefault="00B01B28" w:rsidP="00D25BD7">
      <w:pPr>
        <w:pStyle w:val="Paragraphtext"/>
        <w:jc w:val="both"/>
      </w:pPr>
    </w:p>
    <w:p w14:paraId="102266A3" w14:textId="1627325A" w:rsidR="00B01B28" w:rsidRPr="00B01B28" w:rsidRDefault="00B01B28" w:rsidP="00D25BD7">
      <w:pPr>
        <w:pStyle w:val="Paragraphtext"/>
        <w:jc w:val="both"/>
      </w:pPr>
      <w:r w:rsidRPr="00B01B28">
        <w:t>Under the Road Safety (Traffic Management) Regulations 2009, it is an offence to erect, install or interfere with any traffic control devices without the authority of the coordinating road authority (</w:t>
      </w:r>
      <w:r w:rsidR="00D25BD7">
        <w:t>i.e.</w:t>
      </w:r>
      <w:r w:rsidRPr="00B01B28">
        <w:t xml:space="preserve">, without a valid </w:t>
      </w:r>
      <w:r w:rsidR="0067795C">
        <w:t>TMP</w:t>
      </w:r>
      <w:r w:rsidRPr="00B01B28">
        <w:t>) or otherwise having authorisation under a relevant Act or Regulation.</w:t>
      </w:r>
    </w:p>
    <w:p w14:paraId="7357CE7F" w14:textId="77777777" w:rsidR="006E3361" w:rsidRPr="00B01B28" w:rsidRDefault="006E3361" w:rsidP="00D25BD7">
      <w:pPr>
        <w:autoSpaceDE w:val="0"/>
        <w:autoSpaceDN w:val="0"/>
        <w:adjustRightInd w:val="0"/>
        <w:ind w:left="360"/>
        <w:jc w:val="both"/>
        <w:rPr>
          <w:rFonts w:ascii="Arial" w:hAnsi="Arial" w:cs="Arial"/>
        </w:rPr>
      </w:pPr>
    </w:p>
    <w:p w14:paraId="09714282" w14:textId="0BD17B64" w:rsidR="006E3361" w:rsidRPr="00B01B28" w:rsidRDefault="006613BA" w:rsidP="00D25BD7">
      <w:pPr>
        <w:pStyle w:val="Paragraphtext"/>
        <w:jc w:val="both"/>
      </w:pPr>
      <w:r w:rsidRPr="00B01B28">
        <w:t xml:space="preserve">The TMP is issued to the applicant and the nominated traffic management company. The </w:t>
      </w:r>
      <w:r w:rsidRPr="00B01B28">
        <w:rPr>
          <w:b/>
          <w:bCs/>
        </w:rPr>
        <w:t>TMP is not transferable</w:t>
      </w:r>
      <w:r w:rsidRPr="00B01B28">
        <w:t xml:space="preserve">. Only the applicant and the nominated traffic management company is permitted to undertake the traffic management at the location specified on the TMP and associated traffic management plans, without written permission from </w:t>
      </w:r>
      <w:r w:rsidR="007928AC">
        <w:t>Council</w:t>
      </w:r>
      <w:r w:rsidRPr="00B01B28">
        <w:t>.</w:t>
      </w:r>
    </w:p>
    <w:p w14:paraId="2EDCA698" w14:textId="77777777" w:rsidR="00B942C0" w:rsidRPr="009F7C28" w:rsidRDefault="00B942C0" w:rsidP="00D25BD7">
      <w:pPr>
        <w:autoSpaceDE w:val="0"/>
        <w:autoSpaceDN w:val="0"/>
        <w:adjustRightInd w:val="0"/>
        <w:jc w:val="both"/>
        <w:rPr>
          <w:rFonts w:ascii="Arial" w:hAnsi="Arial" w:cs="Arial"/>
          <w:color w:val="000000"/>
          <w:lang w:eastAsia="ja-JP"/>
        </w:rPr>
      </w:pPr>
    </w:p>
    <w:p w14:paraId="470750DC" w14:textId="66A3E4CE" w:rsidR="006613BA" w:rsidRPr="00B01B28" w:rsidRDefault="006613BA" w:rsidP="00D25BD7">
      <w:pPr>
        <w:pStyle w:val="Paragraphtext"/>
        <w:numPr>
          <w:ilvl w:val="0"/>
          <w:numId w:val="20"/>
        </w:numPr>
        <w:jc w:val="both"/>
        <w:rPr>
          <w:lang w:eastAsia="ja-JP"/>
        </w:rPr>
      </w:pPr>
      <w:r w:rsidRPr="00B01B28">
        <w:rPr>
          <w:lang w:eastAsia="ja-JP"/>
        </w:rPr>
        <w:t>The applicant is fully responsible for site safety during traffic management and/or works.</w:t>
      </w:r>
    </w:p>
    <w:p w14:paraId="291BBDC1" w14:textId="7E456381" w:rsidR="00555140" w:rsidRPr="00B01B28" w:rsidRDefault="00555140" w:rsidP="00D25BD7">
      <w:pPr>
        <w:pStyle w:val="Paragraphtext"/>
        <w:numPr>
          <w:ilvl w:val="0"/>
          <w:numId w:val="20"/>
        </w:numPr>
        <w:jc w:val="both"/>
        <w:rPr>
          <w:lang w:eastAsia="ja-JP"/>
        </w:rPr>
      </w:pPr>
      <w:r w:rsidRPr="00B01B28">
        <w:rPr>
          <w:lang w:eastAsia="ja-JP"/>
        </w:rPr>
        <w:t xml:space="preserve">Emergency services must be informed as soon as possible prior to the </w:t>
      </w:r>
      <w:r w:rsidR="00CB6C58" w:rsidRPr="00B01B28">
        <w:rPr>
          <w:lang w:eastAsia="ja-JP"/>
        </w:rPr>
        <w:t xml:space="preserve">commencement of </w:t>
      </w:r>
      <w:r w:rsidR="006E3361" w:rsidRPr="00B01B28">
        <w:rPr>
          <w:lang w:eastAsia="ja-JP"/>
        </w:rPr>
        <w:t>work</w:t>
      </w:r>
      <w:r w:rsidR="00CB6C58" w:rsidRPr="00B01B28">
        <w:rPr>
          <w:lang w:eastAsia="ja-JP"/>
        </w:rPr>
        <w:t>.</w:t>
      </w:r>
      <w:r w:rsidRPr="00B01B28">
        <w:rPr>
          <w:lang w:eastAsia="ja-JP"/>
        </w:rPr>
        <w:t xml:space="preserve"> </w:t>
      </w:r>
    </w:p>
    <w:p w14:paraId="6825733D" w14:textId="2A26B157" w:rsidR="00555140" w:rsidRPr="00B01B28" w:rsidRDefault="006613BA" w:rsidP="00D25BD7">
      <w:pPr>
        <w:pStyle w:val="Paragraphtext"/>
        <w:numPr>
          <w:ilvl w:val="0"/>
          <w:numId w:val="20"/>
        </w:numPr>
        <w:jc w:val="both"/>
        <w:rPr>
          <w:lang w:eastAsia="ja-JP"/>
        </w:rPr>
      </w:pPr>
      <w:r w:rsidRPr="00B01B28">
        <w:rPr>
          <w:lang w:eastAsia="ja-JP"/>
        </w:rPr>
        <w:t>At least 10 days in advance, all nearby properties should receive written notification detailing the date and duration of the work and</w:t>
      </w:r>
      <w:r w:rsidR="00555140" w:rsidRPr="00B01B28">
        <w:rPr>
          <w:lang w:eastAsia="ja-JP"/>
        </w:rPr>
        <w:t xml:space="preserve"> the name and contact information of the work supervisor. </w:t>
      </w:r>
    </w:p>
    <w:p w14:paraId="0A3E80DC" w14:textId="4D60E790" w:rsidR="002B5327" w:rsidRPr="00B01B28" w:rsidRDefault="00555140" w:rsidP="00D25BD7">
      <w:pPr>
        <w:pStyle w:val="Paragraphtext"/>
        <w:numPr>
          <w:ilvl w:val="0"/>
          <w:numId w:val="20"/>
        </w:numPr>
        <w:jc w:val="both"/>
        <w:rPr>
          <w:lang w:eastAsia="ja-JP"/>
        </w:rPr>
      </w:pPr>
      <w:r w:rsidRPr="00B01B28">
        <w:rPr>
          <w:lang w:eastAsia="ja-JP"/>
        </w:rPr>
        <w:t xml:space="preserve">All </w:t>
      </w:r>
      <w:r w:rsidR="00D25BD7">
        <w:rPr>
          <w:lang w:eastAsia="ja-JP"/>
        </w:rPr>
        <w:t>Public</w:t>
      </w:r>
      <w:r w:rsidRPr="00B01B28">
        <w:rPr>
          <w:lang w:eastAsia="ja-JP"/>
        </w:rPr>
        <w:t xml:space="preserve"> transport operators should also be informed of the work schedule and provided with the work supervisor's contact information. It is important to note that access to bus </w:t>
      </w:r>
      <w:r w:rsidRPr="00B01B28">
        <w:rPr>
          <w:lang w:eastAsia="ja-JP"/>
        </w:rPr>
        <w:lastRenderedPageBreak/>
        <w:t>stops near the work zone should not be restricted without the approval of the public transport operator.</w:t>
      </w:r>
    </w:p>
    <w:p w14:paraId="7FB67B57" w14:textId="321862D8" w:rsidR="00743585" w:rsidRPr="00B01B28" w:rsidRDefault="00555140" w:rsidP="00D25BD7">
      <w:pPr>
        <w:pStyle w:val="Paragraphtext"/>
        <w:numPr>
          <w:ilvl w:val="0"/>
          <w:numId w:val="20"/>
        </w:numPr>
        <w:jc w:val="both"/>
        <w:rPr>
          <w:lang w:eastAsia="ja-JP"/>
        </w:rPr>
      </w:pPr>
      <w:r w:rsidRPr="00B01B28">
        <w:rPr>
          <w:lang w:eastAsia="ja-JP"/>
        </w:rPr>
        <w:t xml:space="preserve">To ensure </w:t>
      </w:r>
      <w:r w:rsidR="00CB6C58" w:rsidRPr="00B01B28">
        <w:rPr>
          <w:lang w:eastAsia="ja-JP"/>
        </w:rPr>
        <w:t>effective</w:t>
      </w:r>
      <w:r w:rsidRPr="00B01B28">
        <w:rPr>
          <w:lang w:eastAsia="ja-JP"/>
        </w:rPr>
        <w:t xml:space="preserve"> traffic management, the implementation of the TMP must adhere to the specified dates and times. Council reserves the right to modify the hours of operation to </w:t>
      </w:r>
      <w:r w:rsidR="006613BA" w:rsidRPr="00B01B28">
        <w:rPr>
          <w:lang w:eastAsia="ja-JP"/>
        </w:rPr>
        <w:t>minimise</w:t>
      </w:r>
      <w:r w:rsidRPr="00B01B28">
        <w:rPr>
          <w:lang w:eastAsia="ja-JP"/>
        </w:rPr>
        <w:t xml:space="preserve"> the inconvenience to road users. </w:t>
      </w:r>
    </w:p>
    <w:p w14:paraId="1EE18521" w14:textId="532D1BC0" w:rsidR="00743585" w:rsidRPr="00B01B28" w:rsidRDefault="00555140" w:rsidP="00D25BD7">
      <w:pPr>
        <w:pStyle w:val="Paragraphtext"/>
        <w:numPr>
          <w:ilvl w:val="0"/>
          <w:numId w:val="20"/>
        </w:numPr>
        <w:jc w:val="both"/>
        <w:rPr>
          <w:lang w:eastAsia="ja-JP"/>
        </w:rPr>
      </w:pPr>
      <w:r w:rsidRPr="00B01B28">
        <w:rPr>
          <w:lang w:eastAsia="ja-JP"/>
        </w:rPr>
        <w:t xml:space="preserve">The closure must be </w:t>
      </w:r>
      <w:r w:rsidR="00B76F3B" w:rsidRPr="00B01B28">
        <w:rPr>
          <w:lang w:eastAsia="ja-JP"/>
        </w:rPr>
        <w:t>conducted</w:t>
      </w:r>
      <w:r w:rsidRPr="00B01B28">
        <w:rPr>
          <w:lang w:eastAsia="ja-JP"/>
        </w:rPr>
        <w:t xml:space="preserve"> in accordance with VicRoads' Worksite Traffic Management - Code of Practice, which includes AS1742.3 - Part 3 (2009) - Traffic Control Devices for Works on Roads. </w:t>
      </w:r>
    </w:p>
    <w:p w14:paraId="47180722" w14:textId="77777777" w:rsidR="00743585" w:rsidRPr="00B01B28" w:rsidRDefault="00555140" w:rsidP="00D25BD7">
      <w:pPr>
        <w:pStyle w:val="Paragraphtext"/>
        <w:numPr>
          <w:ilvl w:val="0"/>
          <w:numId w:val="20"/>
        </w:numPr>
        <w:jc w:val="both"/>
        <w:rPr>
          <w:lang w:eastAsia="ja-JP"/>
        </w:rPr>
      </w:pPr>
      <w:r w:rsidRPr="00B01B28">
        <w:rPr>
          <w:lang w:eastAsia="ja-JP"/>
        </w:rPr>
        <w:t xml:space="preserve">Proper pedestrian traffic management measures, including wheelchair access, must be provided when the works impact pedestrian paths of travel. </w:t>
      </w:r>
    </w:p>
    <w:p w14:paraId="783D3D23" w14:textId="6BA87723" w:rsidR="002B5327" w:rsidRPr="00B01B28" w:rsidRDefault="00555140" w:rsidP="00D25BD7">
      <w:pPr>
        <w:pStyle w:val="Paragraphtext"/>
        <w:numPr>
          <w:ilvl w:val="0"/>
          <w:numId w:val="20"/>
        </w:numPr>
        <w:jc w:val="both"/>
        <w:rPr>
          <w:lang w:eastAsia="ja-JP"/>
        </w:rPr>
      </w:pPr>
      <w:r w:rsidRPr="00B01B28">
        <w:rPr>
          <w:lang w:eastAsia="ja-JP"/>
        </w:rPr>
        <w:t xml:space="preserve">The work zone must be appropriately barricaded to prevent both pedestrians and vehicles from entering. Pedestrians should not be directed to cross the road as part of the traffic management plan without proper pedestrian facilities being </w:t>
      </w:r>
      <w:r w:rsidR="00743585" w:rsidRPr="00B01B28">
        <w:rPr>
          <w:lang w:eastAsia="ja-JP"/>
        </w:rPr>
        <w:t>provided.</w:t>
      </w:r>
      <w:r w:rsidR="002B5327" w:rsidRPr="00B01B28">
        <w:rPr>
          <w:lang w:eastAsia="ja-JP"/>
        </w:rPr>
        <w:t xml:space="preserve"> </w:t>
      </w:r>
    </w:p>
    <w:p w14:paraId="249796CF" w14:textId="750990CE" w:rsidR="00130BBA" w:rsidRPr="00B01B28" w:rsidRDefault="00130BBA" w:rsidP="00D25BD7">
      <w:pPr>
        <w:pStyle w:val="Paragraphtext"/>
        <w:numPr>
          <w:ilvl w:val="0"/>
          <w:numId w:val="20"/>
        </w:numPr>
        <w:jc w:val="both"/>
        <w:rPr>
          <w:lang w:eastAsia="ja-JP"/>
        </w:rPr>
      </w:pPr>
      <w:r w:rsidRPr="00B01B28">
        <w:t xml:space="preserve">Any lawful </w:t>
      </w:r>
      <w:r w:rsidR="006613BA" w:rsidRPr="00B01B28">
        <w:t>directions of Victoria Police, Council, and/or VicRoads must always be</w:t>
      </w:r>
      <w:r w:rsidRPr="00B01B28">
        <w:t xml:space="preserve"> complied with.</w:t>
      </w:r>
    </w:p>
    <w:p w14:paraId="7203133C" w14:textId="20B3A5B7" w:rsidR="00743585" w:rsidRPr="00B01B28" w:rsidRDefault="00743585" w:rsidP="00D25BD7">
      <w:pPr>
        <w:pStyle w:val="Paragraphtext"/>
        <w:numPr>
          <w:ilvl w:val="0"/>
          <w:numId w:val="20"/>
        </w:numPr>
        <w:jc w:val="both"/>
        <w:rPr>
          <w:lang w:eastAsia="ja-JP"/>
        </w:rPr>
      </w:pPr>
      <w:r w:rsidRPr="00B01B28">
        <w:rPr>
          <w:lang w:eastAsia="ja-JP"/>
        </w:rPr>
        <w:t>Ensure that the appropriate speed limits are clearly indicated with END ROADWORK signs following the use of a 40km/h work zone speed limit.</w:t>
      </w:r>
    </w:p>
    <w:p w14:paraId="1889AACF" w14:textId="68F879DA" w:rsidR="00447DEF" w:rsidRPr="00B01B28" w:rsidRDefault="00130BBA" w:rsidP="00D25BD7">
      <w:pPr>
        <w:pStyle w:val="Paragraphtext"/>
        <w:numPr>
          <w:ilvl w:val="0"/>
          <w:numId w:val="20"/>
        </w:numPr>
        <w:jc w:val="both"/>
        <w:rPr>
          <w:lang w:eastAsia="ja-JP"/>
        </w:rPr>
      </w:pPr>
      <w:r w:rsidRPr="00B01B28">
        <w:rPr>
          <w:lang w:eastAsia="ja-JP"/>
        </w:rPr>
        <w:t>The applicant needs to have at least AUD</w:t>
      </w:r>
      <w:r w:rsidR="00C27735">
        <w:rPr>
          <w:lang w:eastAsia="ja-JP"/>
        </w:rPr>
        <w:t>$</w:t>
      </w:r>
      <w:r w:rsidR="00B8785B">
        <w:rPr>
          <w:lang w:eastAsia="ja-JP"/>
        </w:rPr>
        <w:t>2</w:t>
      </w:r>
      <w:r w:rsidRPr="00B01B28">
        <w:rPr>
          <w:lang w:eastAsia="ja-JP"/>
        </w:rPr>
        <w:t xml:space="preserve">0 million in current public liability insurance coverage. Before any traffic management or construction work is done, </w:t>
      </w:r>
      <w:r w:rsidR="00024D26" w:rsidRPr="00B01B28">
        <w:rPr>
          <w:lang w:eastAsia="ja-JP"/>
        </w:rPr>
        <w:t>Council</w:t>
      </w:r>
      <w:r w:rsidRPr="00B01B28">
        <w:rPr>
          <w:lang w:eastAsia="ja-JP"/>
        </w:rPr>
        <w:t xml:space="preserve"> must receive a copy of the Certificate of Currency at least ten days in advance prior to commencement of works.</w:t>
      </w:r>
    </w:p>
    <w:p w14:paraId="749338BE" w14:textId="77777777" w:rsidR="00743585" w:rsidRPr="00B01B28" w:rsidRDefault="00743585" w:rsidP="00D25BD7">
      <w:pPr>
        <w:pStyle w:val="Paragraphtext"/>
        <w:numPr>
          <w:ilvl w:val="0"/>
          <w:numId w:val="20"/>
        </w:numPr>
        <w:jc w:val="both"/>
        <w:rPr>
          <w:lang w:eastAsia="ja-JP"/>
        </w:rPr>
      </w:pPr>
      <w:r w:rsidRPr="00B01B28">
        <w:rPr>
          <w:lang w:eastAsia="ja-JP"/>
        </w:rPr>
        <w:t xml:space="preserve">Traffic controllers (marshals) must be adequately trained and qualified. </w:t>
      </w:r>
    </w:p>
    <w:p w14:paraId="43D42AA6" w14:textId="7C7926DC" w:rsidR="002B5327" w:rsidRPr="00B01B28" w:rsidRDefault="006613BA" w:rsidP="00D25BD7">
      <w:pPr>
        <w:pStyle w:val="Paragraphtext"/>
        <w:numPr>
          <w:ilvl w:val="0"/>
          <w:numId w:val="20"/>
        </w:numPr>
        <w:jc w:val="both"/>
        <w:rPr>
          <w:lang w:eastAsia="ja-JP"/>
        </w:rPr>
      </w:pPr>
      <w:r w:rsidRPr="00B01B28">
        <w:rPr>
          <w:lang w:eastAsia="ja-JP"/>
        </w:rPr>
        <w:t xml:space="preserve">Signage and traffic management at driveway and car park entrances and exits may be necessary </w:t>
      </w:r>
      <w:r w:rsidR="00743585" w:rsidRPr="00B01B28">
        <w:rPr>
          <w:lang w:eastAsia="ja-JP"/>
        </w:rPr>
        <w:t>to ensure that motorists leaving these properties are aware of the traffic control measures and are not impeded in any way.</w:t>
      </w:r>
    </w:p>
    <w:p w14:paraId="1F5B84BD" w14:textId="682921A3" w:rsidR="002B5327" w:rsidRPr="00B01B28" w:rsidRDefault="006613BA" w:rsidP="00D25BD7">
      <w:pPr>
        <w:pStyle w:val="Paragraphtext"/>
        <w:numPr>
          <w:ilvl w:val="0"/>
          <w:numId w:val="20"/>
        </w:numPr>
        <w:jc w:val="both"/>
        <w:rPr>
          <w:lang w:eastAsia="ja-JP"/>
        </w:rPr>
      </w:pPr>
      <w:r w:rsidRPr="00B01B28">
        <w:rPr>
          <w:lang w:eastAsia="ja-JP"/>
        </w:rPr>
        <w:t>Support vehicles or equipment may not occupy or restrict any remaining traffic lane or affect it in any other manner</w:t>
      </w:r>
      <w:r w:rsidR="006E3C71" w:rsidRPr="00B01B28">
        <w:rPr>
          <w:lang w:eastAsia="ja-JP"/>
        </w:rPr>
        <w:t>.</w:t>
      </w:r>
    </w:p>
    <w:p w14:paraId="39130DFF" w14:textId="6357818D" w:rsidR="002B5327" w:rsidRPr="00B01B28" w:rsidRDefault="00130BBA" w:rsidP="00D25BD7">
      <w:pPr>
        <w:pStyle w:val="Paragraphtext"/>
        <w:numPr>
          <w:ilvl w:val="0"/>
          <w:numId w:val="20"/>
        </w:numPr>
        <w:jc w:val="both"/>
        <w:rPr>
          <w:lang w:eastAsia="ja-JP"/>
        </w:rPr>
      </w:pPr>
      <w:r w:rsidRPr="00B01B28">
        <w:rPr>
          <w:lang w:eastAsia="ja-JP"/>
        </w:rPr>
        <w:t>In case of groundwater monitoring activities,</w:t>
      </w:r>
      <w:r w:rsidR="002B5327" w:rsidRPr="00B01B28">
        <w:rPr>
          <w:lang w:eastAsia="ja-JP"/>
        </w:rPr>
        <w:t xml:space="preserve"> </w:t>
      </w:r>
      <w:r w:rsidR="00B76F3B" w:rsidRPr="00B01B28">
        <w:rPr>
          <w:lang w:eastAsia="ja-JP"/>
        </w:rPr>
        <w:t>it</w:t>
      </w:r>
      <w:r w:rsidR="006E3C71" w:rsidRPr="00B01B28">
        <w:rPr>
          <w:lang w:eastAsia="ja-JP"/>
        </w:rPr>
        <w:t xml:space="preserve"> is important to make sure that well caps are installed correctly</w:t>
      </w:r>
      <w:r w:rsidRPr="00B01B28">
        <w:rPr>
          <w:lang w:eastAsia="ja-JP"/>
        </w:rPr>
        <w:t>,</w:t>
      </w:r>
      <w:r w:rsidR="006E3C71" w:rsidRPr="00B01B28">
        <w:rPr>
          <w:lang w:eastAsia="ja-JP"/>
        </w:rPr>
        <w:t xml:space="preserve"> so they are level with the current surface and do not provide a risk to drivers.</w:t>
      </w:r>
    </w:p>
    <w:p w14:paraId="469607D0" w14:textId="5151F3EB" w:rsidR="002B5327" w:rsidRPr="00B01B28" w:rsidRDefault="006E3C71" w:rsidP="00D25BD7">
      <w:pPr>
        <w:pStyle w:val="Paragraphtext"/>
        <w:numPr>
          <w:ilvl w:val="0"/>
          <w:numId w:val="20"/>
        </w:numPr>
        <w:jc w:val="both"/>
        <w:rPr>
          <w:lang w:eastAsia="ja-JP"/>
        </w:rPr>
      </w:pPr>
      <w:r w:rsidRPr="00B01B28">
        <w:rPr>
          <w:lang w:eastAsia="ja-JP"/>
        </w:rPr>
        <w:t xml:space="preserve">Every vehicle used in the </w:t>
      </w:r>
      <w:r w:rsidR="00B76F3B" w:rsidRPr="00B01B28">
        <w:rPr>
          <w:lang w:eastAsia="ja-JP"/>
        </w:rPr>
        <w:t>works</w:t>
      </w:r>
      <w:r w:rsidRPr="00B01B28">
        <w:rPr>
          <w:lang w:eastAsia="ja-JP"/>
        </w:rPr>
        <w:t xml:space="preserve"> </w:t>
      </w:r>
      <w:r w:rsidR="00903E5D" w:rsidRPr="00B01B28">
        <w:rPr>
          <w:lang w:eastAsia="ja-JP"/>
        </w:rPr>
        <w:t>must</w:t>
      </w:r>
      <w:r w:rsidRPr="00B01B28">
        <w:rPr>
          <w:lang w:eastAsia="ja-JP"/>
        </w:rPr>
        <w:t xml:space="preserve"> be legally </w:t>
      </w:r>
      <w:proofErr w:type="gramStart"/>
      <w:r w:rsidRPr="00B01B28">
        <w:rPr>
          <w:lang w:eastAsia="ja-JP"/>
        </w:rPr>
        <w:t>parked at all times</w:t>
      </w:r>
      <w:proofErr w:type="gramEnd"/>
      <w:r w:rsidRPr="00B01B28">
        <w:rPr>
          <w:lang w:eastAsia="ja-JP"/>
        </w:rPr>
        <w:t>.</w:t>
      </w:r>
    </w:p>
    <w:p w14:paraId="1BA09883" w14:textId="7E0FA94D" w:rsidR="002B5327" w:rsidRPr="00B01B28" w:rsidRDefault="006E3C71" w:rsidP="00D25BD7">
      <w:pPr>
        <w:pStyle w:val="Paragraphtext"/>
        <w:numPr>
          <w:ilvl w:val="0"/>
          <w:numId w:val="20"/>
        </w:numPr>
        <w:jc w:val="both"/>
        <w:rPr>
          <w:lang w:eastAsia="ja-JP"/>
        </w:rPr>
      </w:pPr>
      <w:r w:rsidRPr="00B01B28">
        <w:rPr>
          <w:lang w:eastAsia="ja-JP"/>
        </w:rPr>
        <w:t>It is imperative that the works be executed in a way that causes the least amount of disruption to other drivers.</w:t>
      </w:r>
    </w:p>
    <w:p w14:paraId="7EAC2590" w14:textId="74D5B2BE" w:rsidR="002B5327" w:rsidRPr="00B01B28" w:rsidRDefault="00447DEF" w:rsidP="00D25BD7">
      <w:pPr>
        <w:pStyle w:val="Paragraphtext"/>
        <w:numPr>
          <w:ilvl w:val="0"/>
          <w:numId w:val="20"/>
        </w:numPr>
        <w:jc w:val="both"/>
        <w:rPr>
          <w:lang w:eastAsia="ja-JP"/>
        </w:rPr>
      </w:pPr>
      <w:r w:rsidRPr="00B01B28">
        <w:rPr>
          <w:lang w:eastAsia="ja-JP"/>
        </w:rPr>
        <w:t>Building materials and non-hazardous trash should be kept inside the property or disposed of in an authorised at a location designated by the council.</w:t>
      </w:r>
      <w:r w:rsidR="002B5327" w:rsidRPr="00B01B28">
        <w:rPr>
          <w:lang w:eastAsia="ja-JP"/>
        </w:rPr>
        <w:t xml:space="preserve"> </w:t>
      </w:r>
    </w:p>
    <w:p w14:paraId="30E2F861" w14:textId="1B00C8AF" w:rsidR="00447DEF" w:rsidRPr="00B01B28" w:rsidRDefault="00447DEF" w:rsidP="00D25BD7">
      <w:pPr>
        <w:pStyle w:val="Paragraphtext"/>
        <w:numPr>
          <w:ilvl w:val="0"/>
          <w:numId w:val="20"/>
        </w:numPr>
        <w:jc w:val="both"/>
        <w:rPr>
          <w:lang w:eastAsia="ja-JP"/>
        </w:rPr>
      </w:pPr>
      <w:r w:rsidRPr="00B01B28">
        <w:rPr>
          <w:lang w:eastAsia="ja-JP"/>
        </w:rPr>
        <w:t xml:space="preserve">When the work </w:t>
      </w:r>
      <w:r w:rsidR="00130BBA" w:rsidRPr="00B01B28">
        <w:rPr>
          <w:lang w:eastAsia="ja-JP"/>
        </w:rPr>
        <w:t>is</w:t>
      </w:r>
      <w:r w:rsidRPr="00B01B28">
        <w:rPr>
          <w:lang w:eastAsia="ja-JP"/>
        </w:rPr>
        <w:t xml:space="preserve"> finished, the area </w:t>
      </w:r>
      <w:r w:rsidR="00CB6C58" w:rsidRPr="00B01B28">
        <w:rPr>
          <w:lang w:eastAsia="ja-JP"/>
        </w:rPr>
        <w:t>must</w:t>
      </w:r>
      <w:r w:rsidRPr="00B01B28">
        <w:rPr>
          <w:lang w:eastAsia="ja-JP"/>
        </w:rPr>
        <w:t xml:space="preserve"> be left neat, orderly, and safe. Traffic patterns also need to be returned to normal by taking down any temporary barriers and signage, among other things.</w:t>
      </w:r>
    </w:p>
    <w:p w14:paraId="7E8B8ABE" w14:textId="173313AD" w:rsidR="00CB6C58" w:rsidRPr="00B01B28" w:rsidRDefault="00CB6C58" w:rsidP="00D25BD7">
      <w:pPr>
        <w:pStyle w:val="Paragraphtext"/>
        <w:numPr>
          <w:ilvl w:val="0"/>
          <w:numId w:val="20"/>
        </w:numPr>
        <w:jc w:val="both"/>
      </w:pPr>
      <w:r w:rsidRPr="00B01B28">
        <w:t xml:space="preserve"> </w:t>
      </w:r>
      <w:r w:rsidR="00024D26" w:rsidRPr="00B01B28">
        <w:t>Council</w:t>
      </w:r>
      <w:r w:rsidRPr="00B01B28">
        <w:t xml:space="preserve"> reserves the right to request a TMP modification, modify, add conditions to, or revoke the approval at any time and without giving a reason. </w:t>
      </w:r>
    </w:p>
    <w:p w14:paraId="5C2EEA00" w14:textId="0421C986" w:rsidR="00130BBA" w:rsidRPr="00B01B28" w:rsidRDefault="00130BBA" w:rsidP="00D25BD7">
      <w:pPr>
        <w:pStyle w:val="Paragraphtext"/>
        <w:numPr>
          <w:ilvl w:val="0"/>
          <w:numId w:val="20"/>
        </w:numPr>
        <w:jc w:val="both"/>
        <w:rPr>
          <w:lang w:eastAsia="ja-JP"/>
        </w:rPr>
      </w:pPr>
      <w:r w:rsidRPr="00B01B28">
        <w:rPr>
          <w:lang w:eastAsia="ja-JP"/>
        </w:rPr>
        <w:t xml:space="preserve">Random audits by </w:t>
      </w:r>
      <w:r w:rsidR="00024D26" w:rsidRPr="00B01B28">
        <w:rPr>
          <w:lang w:eastAsia="ja-JP"/>
        </w:rPr>
        <w:t>Council</w:t>
      </w:r>
      <w:r w:rsidRPr="00B01B28">
        <w:rPr>
          <w:lang w:eastAsia="ja-JP"/>
        </w:rPr>
        <w:t xml:space="preserve"> will be conducted on traffic management and/or works. </w:t>
      </w:r>
    </w:p>
    <w:p w14:paraId="722C8730" w14:textId="23B63B28" w:rsidR="00130BBA" w:rsidRPr="00B01B28" w:rsidRDefault="00130BBA" w:rsidP="00D25BD7">
      <w:pPr>
        <w:pStyle w:val="Paragraphtext"/>
        <w:numPr>
          <w:ilvl w:val="0"/>
          <w:numId w:val="20"/>
        </w:numPr>
        <w:jc w:val="both"/>
        <w:rPr>
          <w:lang w:eastAsia="ja-JP"/>
        </w:rPr>
      </w:pPr>
      <w:r w:rsidRPr="00B01B28">
        <w:rPr>
          <w:lang w:eastAsia="ja-JP"/>
        </w:rPr>
        <w:t>It is the applicant's responsibility to make all inquiries to find out if any consent is needed in connection with the approval.</w:t>
      </w:r>
    </w:p>
    <w:p w14:paraId="2BC05D5C" w14:textId="3A631102" w:rsidR="00447DEF" w:rsidRPr="00B01B28" w:rsidRDefault="00130BBA" w:rsidP="00D25BD7">
      <w:pPr>
        <w:pStyle w:val="Paragraphtext"/>
        <w:numPr>
          <w:ilvl w:val="0"/>
          <w:numId w:val="20"/>
        </w:numPr>
        <w:jc w:val="both"/>
        <w:rPr>
          <w:lang w:eastAsia="ja-JP"/>
        </w:rPr>
      </w:pPr>
      <w:r w:rsidRPr="00B01B28">
        <w:rPr>
          <w:lang w:eastAsia="ja-JP"/>
        </w:rPr>
        <w:lastRenderedPageBreak/>
        <w:t xml:space="preserve">For traffic control and/or construction, only safety barriers approved by VicRoads may be </w:t>
      </w:r>
      <w:r w:rsidR="007928AC" w:rsidRPr="00B01B28">
        <w:rPr>
          <w:lang w:eastAsia="ja-JP"/>
        </w:rPr>
        <w:t>u</w:t>
      </w:r>
      <w:r w:rsidR="007928AC">
        <w:rPr>
          <w:lang w:eastAsia="ja-JP"/>
        </w:rPr>
        <w:t>sed</w:t>
      </w:r>
      <w:r w:rsidRPr="00B01B28">
        <w:rPr>
          <w:lang w:eastAsia="ja-JP"/>
        </w:rPr>
        <w:t xml:space="preserve">. The product handbook and installation instructions provided by the manufacturer, </w:t>
      </w:r>
      <w:r w:rsidR="007928AC">
        <w:rPr>
          <w:lang w:eastAsia="ja-JP"/>
        </w:rPr>
        <w:t>and</w:t>
      </w:r>
      <w:r w:rsidRPr="00B01B28">
        <w:rPr>
          <w:lang w:eastAsia="ja-JP"/>
        </w:rPr>
        <w:t xml:space="preserve"> VicRoads rules, must be followed when installing and using safety barriers.</w:t>
      </w:r>
    </w:p>
    <w:p w14:paraId="6BEE40A1" w14:textId="1B7C1B75" w:rsidR="00130BBA" w:rsidRPr="00B01B28" w:rsidRDefault="00130BBA" w:rsidP="00D25BD7">
      <w:pPr>
        <w:pStyle w:val="Paragraphtext"/>
        <w:numPr>
          <w:ilvl w:val="0"/>
          <w:numId w:val="20"/>
        </w:numPr>
        <w:jc w:val="both"/>
        <w:rPr>
          <w:lang w:eastAsia="ja-JP"/>
        </w:rPr>
      </w:pPr>
      <w:r w:rsidRPr="00B01B28">
        <w:rPr>
          <w:lang w:eastAsia="ja-JP"/>
        </w:rPr>
        <w:t>A safety management plan suitable for traffic management and/or works must be created by the applicant and followed.</w:t>
      </w:r>
    </w:p>
    <w:p w14:paraId="78311069" w14:textId="481EFF1E" w:rsidR="001B535C" w:rsidRPr="00B01B28" w:rsidRDefault="001B535C" w:rsidP="00D25BD7">
      <w:pPr>
        <w:pStyle w:val="Paragraphtext"/>
        <w:numPr>
          <w:ilvl w:val="0"/>
          <w:numId w:val="20"/>
        </w:numPr>
        <w:jc w:val="both"/>
        <w:rPr>
          <w:lang w:eastAsia="ja-JP"/>
        </w:rPr>
      </w:pPr>
      <w:r w:rsidRPr="00B01B28">
        <w:rPr>
          <w:lang w:eastAsia="ja-JP"/>
        </w:rPr>
        <w:t xml:space="preserve">Once the </w:t>
      </w:r>
      <w:r w:rsidR="007928AC">
        <w:rPr>
          <w:lang w:eastAsia="ja-JP"/>
        </w:rPr>
        <w:t>TMP</w:t>
      </w:r>
      <w:r w:rsidRPr="00B01B28">
        <w:rPr>
          <w:lang w:eastAsia="ja-JP"/>
        </w:rPr>
        <w:t xml:space="preserve"> is put into action, it should be reviewed to make sure everything is going according to plan. Before any work is done on the site, this review needs to be done. All signs must always be visible to incoming traffic during traffic control and/or construction activities, and it cannot be obscured at any point by machinery, grass, or cars. </w:t>
      </w:r>
    </w:p>
    <w:p w14:paraId="460E03CF" w14:textId="3B6E5889" w:rsidR="00B8785B" w:rsidRDefault="00B8785B" w:rsidP="00D25BD7">
      <w:pPr>
        <w:pStyle w:val="Paragraphtext"/>
        <w:numPr>
          <w:ilvl w:val="0"/>
          <w:numId w:val="20"/>
        </w:numPr>
        <w:jc w:val="both"/>
        <w:rPr>
          <w:lang w:eastAsia="ja-JP"/>
        </w:rPr>
      </w:pPr>
      <w:r w:rsidRPr="00B8785B">
        <w:rPr>
          <w:lang w:eastAsia="ja-JP"/>
        </w:rPr>
        <w:t xml:space="preserve">The </w:t>
      </w:r>
      <w:r w:rsidR="0067795C">
        <w:rPr>
          <w:lang w:eastAsia="ja-JP"/>
        </w:rPr>
        <w:t>TMP</w:t>
      </w:r>
      <w:r w:rsidRPr="00B8785B">
        <w:rPr>
          <w:lang w:eastAsia="ja-JP"/>
        </w:rPr>
        <w:t xml:space="preserve"> is automatically revoked if the responsible fire authority declares the event day to have a Fire Danger Rating of </w:t>
      </w:r>
      <w:r w:rsidR="00D25BD7">
        <w:rPr>
          <w:lang w:eastAsia="ja-JP"/>
        </w:rPr>
        <w:t>CATASTROPHIC</w:t>
      </w:r>
      <w:r w:rsidRPr="00B8785B">
        <w:rPr>
          <w:lang w:eastAsia="ja-JP"/>
        </w:rPr>
        <w:t xml:space="preserve">. </w:t>
      </w:r>
    </w:p>
    <w:p w14:paraId="5E0CEBEC" w14:textId="19DCB6E6" w:rsidR="00B8785B" w:rsidRDefault="007928AC" w:rsidP="00D25BD7">
      <w:pPr>
        <w:pStyle w:val="Paragraphtext"/>
        <w:numPr>
          <w:ilvl w:val="0"/>
          <w:numId w:val="20"/>
        </w:numPr>
        <w:jc w:val="both"/>
        <w:rPr>
          <w:lang w:eastAsia="ja-JP"/>
        </w:rPr>
      </w:pPr>
      <w:r>
        <w:rPr>
          <w:lang w:eastAsia="ja-JP"/>
        </w:rPr>
        <w:t>Council</w:t>
      </w:r>
      <w:r w:rsidR="00B8785B" w:rsidRPr="00B8785B">
        <w:rPr>
          <w:lang w:eastAsia="ja-JP"/>
        </w:rPr>
        <w:t xml:space="preserve"> reserves the right to request an amendment to a TMP or to amend, impose additional conditions upon or revoke the </w:t>
      </w:r>
      <w:r w:rsidR="0067795C">
        <w:rPr>
          <w:lang w:eastAsia="ja-JP"/>
        </w:rPr>
        <w:t>TMP</w:t>
      </w:r>
      <w:r w:rsidR="00B8785B" w:rsidRPr="00B8785B">
        <w:rPr>
          <w:lang w:eastAsia="ja-JP"/>
        </w:rPr>
        <w:t xml:space="preserve"> at any time at its discretion without having to give reasons.</w:t>
      </w:r>
    </w:p>
    <w:p w14:paraId="3B1BA08D" w14:textId="6ACA01A4" w:rsidR="00B8785B" w:rsidRDefault="00B8785B" w:rsidP="00D25BD7">
      <w:pPr>
        <w:pStyle w:val="Paragraphtext"/>
        <w:numPr>
          <w:ilvl w:val="0"/>
          <w:numId w:val="20"/>
        </w:numPr>
        <w:jc w:val="both"/>
        <w:rPr>
          <w:lang w:eastAsia="ja-JP"/>
        </w:rPr>
      </w:pPr>
      <w:r w:rsidRPr="00B8785B">
        <w:rPr>
          <w:lang w:eastAsia="ja-JP"/>
        </w:rPr>
        <w:t xml:space="preserve">By applying for </w:t>
      </w:r>
      <w:r w:rsidR="0067795C">
        <w:rPr>
          <w:lang w:eastAsia="ja-JP"/>
        </w:rPr>
        <w:t xml:space="preserve">a TMP, the applicant consents to </w:t>
      </w:r>
      <w:r w:rsidR="007928AC">
        <w:rPr>
          <w:lang w:eastAsia="ja-JP"/>
        </w:rPr>
        <w:t>Council</w:t>
      </w:r>
      <w:r w:rsidR="0067795C">
        <w:rPr>
          <w:lang w:eastAsia="ja-JP"/>
        </w:rPr>
        <w:t xml:space="preserve"> distributing its contact details to any government authority or to the </w:t>
      </w:r>
      <w:proofErr w:type="gramStart"/>
      <w:r w:rsidR="0067795C">
        <w:rPr>
          <w:lang w:eastAsia="ja-JP"/>
        </w:rPr>
        <w:t>general public</w:t>
      </w:r>
      <w:proofErr w:type="gramEnd"/>
      <w:r w:rsidRPr="00B8785B">
        <w:rPr>
          <w:lang w:eastAsia="ja-JP"/>
        </w:rPr>
        <w:t xml:space="preserve"> in connection with the proposed traffic management and/or works. </w:t>
      </w:r>
    </w:p>
    <w:p w14:paraId="6292FB3E" w14:textId="61BDA61D" w:rsidR="00B8785B" w:rsidRPr="00B01B28" w:rsidRDefault="00B8785B" w:rsidP="00D25BD7">
      <w:pPr>
        <w:pStyle w:val="Paragraphtext"/>
        <w:numPr>
          <w:ilvl w:val="0"/>
          <w:numId w:val="20"/>
        </w:numPr>
        <w:jc w:val="both"/>
        <w:rPr>
          <w:lang w:eastAsia="ja-JP"/>
        </w:rPr>
      </w:pPr>
      <w:r w:rsidRPr="00B8785B">
        <w:rPr>
          <w:lang w:eastAsia="ja-JP"/>
        </w:rPr>
        <w:t>The applicant must maintain up</w:t>
      </w:r>
      <w:r w:rsidR="007928AC">
        <w:rPr>
          <w:lang w:eastAsia="ja-JP"/>
        </w:rPr>
        <w:t>-</w:t>
      </w:r>
      <w:r w:rsidRPr="00B8785B">
        <w:rPr>
          <w:lang w:eastAsia="ja-JP"/>
        </w:rPr>
        <w:t>to</w:t>
      </w:r>
      <w:r w:rsidR="007928AC">
        <w:rPr>
          <w:lang w:eastAsia="ja-JP"/>
        </w:rPr>
        <w:t>-</w:t>
      </w:r>
      <w:r w:rsidRPr="00B8785B">
        <w:rPr>
          <w:lang w:eastAsia="ja-JP"/>
        </w:rPr>
        <w:t>date emergency information onsite during the duration of the traffic management and/or works. Emergency information is available from organisations including Country Fire Authority, State Emergency Service and VicRoads.</w:t>
      </w:r>
    </w:p>
    <w:sectPr w:rsidR="00B8785B" w:rsidRPr="00B01B28" w:rsidSect="006E3361">
      <w:headerReference w:type="even" r:id="rId8"/>
      <w:headerReference w:type="default" r:id="rId9"/>
      <w:footerReference w:type="even" r:id="rId10"/>
      <w:footerReference w:type="default" r:id="rId11"/>
      <w:headerReference w:type="first" r:id="rId12"/>
      <w:footerReference w:type="first" r:id="rId13"/>
      <w:pgSz w:w="11900" w:h="16820"/>
      <w:pgMar w:top="2329" w:right="1694" w:bottom="1560" w:left="1134" w:header="0"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52475" w14:textId="77777777" w:rsidR="00A36B1D" w:rsidRDefault="00A36B1D" w:rsidP="00EB6F33">
      <w:r>
        <w:separator/>
      </w:r>
    </w:p>
  </w:endnote>
  <w:endnote w:type="continuationSeparator" w:id="0">
    <w:p w14:paraId="423F38BB" w14:textId="77777777" w:rsidR="00A36B1D" w:rsidRDefault="00A36B1D" w:rsidP="00EB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2326" w14:textId="77777777" w:rsidR="00DD667E" w:rsidRDefault="00DD66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10486"/>
      <w:docPartObj>
        <w:docPartGallery w:val="Page Numbers (Bottom of Page)"/>
        <w:docPartUnique/>
      </w:docPartObj>
    </w:sdtPr>
    <w:sdtEndPr>
      <w:rPr>
        <w:noProof/>
      </w:rPr>
    </w:sdtEndPr>
    <w:sdtContent>
      <w:p w14:paraId="70BF091F" w14:textId="1232AB07" w:rsidR="00822CAE" w:rsidRDefault="00822CAE" w:rsidP="00D25BD7">
        <w:pPr>
          <w:pStyle w:val="Paragraphtext"/>
        </w:pPr>
        <w:r>
          <w:fldChar w:fldCharType="begin"/>
        </w:r>
        <w:r>
          <w:instrText xml:space="preserve"> PAGE   \* MERGEFORMAT </w:instrText>
        </w:r>
        <w:r>
          <w:fldChar w:fldCharType="separate"/>
        </w:r>
        <w:r w:rsidR="00070564">
          <w:rPr>
            <w:noProof/>
          </w:rPr>
          <w:t>4</w:t>
        </w:r>
        <w:r>
          <w:rPr>
            <w:noProof/>
          </w:rPr>
          <w:fldChar w:fldCharType="end"/>
        </w:r>
      </w:p>
    </w:sdtContent>
  </w:sdt>
  <w:p w14:paraId="6BCDE2BE" w14:textId="77777777" w:rsidR="00822CAE" w:rsidRPr="00E65326" w:rsidRDefault="00822CAE" w:rsidP="00E65326">
    <w:pPr>
      <w:tabs>
        <w:tab w:val="center" w:pos="4513"/>
        <w:tab w:val="right" w:pos="9026"/>
      </w:tabs>
      <w:jc w:val="right"/>
      <w:rPr>
        <w:rFonts w:ascii="Arial" w:eastAsia="Times New Roman" w:hAnsi="Arial" w:cs="Arial"/>
        <w:color w:val="auto"/>
        <w:sz w:val="22"/>
        <w:szCs w:val="22"/>
        <w:lang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65DBB" w14:textId="77777777" w:rsidR="00822CAE" w:rsidRDefault="00822CAE"/>
  <w:p w14:paraId="5936CE03" w14:textId="77777777" w:rsidR="00822CAE" w:rsidRPr="00E65326" w:rsidRDefault="00822CAE" w:rsidP="00D16614">
    <w:pPr>
      <w:rPr>
        <w:rFonts w:ascii="Arial" w:eastAsia="Times New Roman" w:hAnsi="Arial" w:cs="Arial"/>
        <w:bCs/>
        <w:i/>
        <w:color w:val="1F497D"/>
        <w:sz w:val="16"/>
        <w:szCs w:val="16"/>
        <w:lang w:eastAsia="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24A9C" w14:textId="77777777" w:rsidR="00A36B1D" w:rsidRDefault="00A36B1D" w:rsidP="00EB6F33">
      <w:r>
        <w:separator/>
      </w:r>
    </w:p>
  </w:footnote>
  <w:footnote w:type="continuationSeparator" w:id="0">
    <w:p w14:paraId="1C68E6F4" w14:textId="77777777" w:rsidR="00A36B1D" w:rsidRDefault="00A36B1D" w:rsidP="00EB6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D701E" w14:textId="77777777" w:rsidR="00DD667E" w:rsidRDefault="00DD66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E73BD" w14:textId="77777777" w:rsidR="00B01B28" w:rsidRDefault="00B01B28" w:rsidP="009F7C28">
    <w:pPr>
      <w:shd w:val="clear" w:color="auto" w:fill="FFFFFF"/>
      <w:spacing w:before="100" w:beforeAutospacing="1" w:after="150" w:line="276" w:lineRule="auto"/>
      <w:outlineLvl w:val="3"/>
      <w:rPr>
        <w:rFonts w:ascii="Arial" w:eastAsia="Times New Roman" w:hAnsi="Arial" w:cs="Arial"/>
        <w:b/>
        <w:bCs/>
        <w:color w:val="984806" w:themeColor="accent6" w:themeShade="80"/>
        <w:sz w:val="36"/>
        <w:szCs w:val="36"/>
        <w:lang w:eastAsia="en-AU"/>
      </w:rPr>
    </w:pPr>
  </w:p>
  <w:p w14:paraId="3B5B190E" w14:textId="0B75F484" w:rsidR="006E3361" w:rsidRPr="009F7C28" w:rsidRDefault="009F7C28" w:rsidP="009F7C28">
    <w:pPr>
      <w:pStyle w:val="Heading10"/>
      <w:rPr>
        <w:sz w:val="48"/>
        <w:szCs w:val="48"/>
      </w:rPr>
    </w:pPr>
    <w:r w:rsidRPr="009F7C28">
      <w:rPr>
        <w:noProof/>
        <w:sz w:val="48"/>
        <w:szCs w:val="48"/>
      </w:rPr>
      <w:drawing>
        <wp:anchor distT="0" distB="0" distL="114300" distR="114300" simplePos="0" relativeHeight="251658240" behindDoc="0" locked="0" layoutInCell="1" allowOverlap="1" wp14:anchorId="1272EC3F" wp14:editId="28499921">
          <wp:simplePos x="0" y="0"/>
          <wp:positionH relativeFrom="column">
            <wp:posOffset>3613785</wp:posOffset>
          </wp:positionH>
          <wp:positionV relativeFrom="paragraph">
            <wp:posOffset>126365</wp:posOffset>
          </wp:positionV>
          <wp:extent cx="2160000" cy="558000"/>
          <wp:effectExtent l="0" t="0" r="0" b="0"/>
          <wp:wrapNone/>
          <wp:docPr id="704889903" name="Picture 0" descr="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1"/>
                  <a:stretch>
                    <a:fillRect/>
                  </a:stretch>
                </pic:blipFill>
                <pic:spPr>
                  <a:xfrm>
                    <a:off x="0" y="0"/>
                    <a:ext cx="2160000" cy="558000"/>
                  </a:xfrm>
                  <a:prstGeom prst="rect">
                    <a:avLst/>
                  </a:prstGeom>
                </pic:spPr>
              </pic:pic>
            </a:graphicData>
          </a:graphic>
          <wp14:sizeRelH relativeFrom="margin">
            <wp14:pctWidth>0</wp14:pctWidth>
          </wp14:sizeRelH>
          <wp14:sizeRelV relativeFrom="margin">
            <wp14:pctHeight>0</wp14:pctHeight>
          </wp14:sizeRelV>
        </wp:anchor>
      </w:drawing>
    </w:r>
    <w:r w:rsidR="006E3361" w:rsidRPr="009F7C28">
      <w:rPr>
        <w:sz w:val="48"/>
        <w:szCs w:val="48"/>
      </w:rPr>
      <w:t xml:space="preserve">Temporary Traffic </w:t>
    </w:r>
    <w:r w:rsidRPr="009F7C28">
      <w:rPr>
        <w:sz w:val="48"/>
        <w:szCs w:val="48"/>
      </w:rPr>
      <w:t xml:space="preserve">                                                         </w:t>
    </w:r>
    <w:r w:rsidR="006E3361" w:rsidRPr="009F7C28">
      <w:rPr>
        <w:sz w:val="48"/>
        <w:szCs w:val="48"/>
      </w:rPr>
      <w:t>Management Plan (TMP)</w:t>
    </w:r>
  </w:p>
  <w:p w14:paraId="36187644" w14:textId="273A87BC" w:rsidR="00822CAE" w:rsidRDefault="00822CAE" w:rsidP="009F7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E4A4" w14:textId="77777777" w:rsidR="00822CAE" w:rsidRDefault="00822CAE">
    <w:pPr>
      <w:pStyle w:val="Header"/>
    </w:pPr>
    <w:r>
      <w:rPr>
        <w:noProof/>
        <w:lang w:val="en-GB" w:eastAsia="en-GB"/>
      </w:rPr>
      <w:drawing>
        <wp:inline distT="0" distB="0" distL="0" distR="0" wp14:anchorId="240380D0" wp14:editId="35717059">
          <wp:extent cx="2161032" cy="557784"/>
          <wp:effectExtent l="19050" t="0" r="0" b="0"/>
          <wp:docPr id="1700439117" name="Picture 0" descr="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1"/>
                  <a:stretch>
                    <a:fillRect/>
                  </a:stretch>
                </pic:blipFill>
                <pic:spPr>
                  <a:xfrm>
                    <a:off x="0" y="0"/>
                    <a:ext cx="2161032" cy="5577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C6BFD"/>
    <w:multiLevelType w:val="hybridMultilevel"/>
    <w:tmpl w:val="11346E78"/>
    <w:lvl w:ilvl="0" w:tplc="A86260B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A9533D"/>
    <w:multiLevelType w:val="hybridMultilevel"/>
    <w:tmpl w:val="09067E8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05F3EA2"/>
    <w:multiLevelType w:val="hybridMultilevel"/>
    <w:tmpl w:val="1B48DD9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D95550"/>
    <w:multiLevelType w:val="multilevel"/>
    <w:tmpl w:val="619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0A08E6"/>
    <w:multiLevelType w:val="hybridMultilevel"/>
    <w:tmpl w:val="2F6A4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B4A33"/>
    <w:multiLevelType w:val="hybridMultilevel"/>
    <w:tmpl w:val="7BCA53CA"/>
    <w:lvl w:ilvl="0" w:tplc="A86260BA">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779A4"/>
    <w:multiLevelType w:val="multilevel"/>
    <w:tmpl w:val="964E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3B04EE"/>
    <w:multiLevelType w:val="multilevel"/>
    <w:tmpl w:val="A47C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4B11CA"/>
    <w:multiLevelType w:val="hybridMultilevel"/>
    <w:tmpl w:val="4492E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72AB0"/>
    <w:multiLevelType w:val="hybridMultilevel"/>
    <w:tmpl w:val="BAF6174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904B00"/>
    <w:multiLevelType w:val="hybridMultilevel"/>
    <w:tmpl w:val="F91E83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E36292"/>
    <w:multiLevelType w:val="hybridMultilevel"/>
    <w:tmpl w:val="561001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B53F28"/>
    <w:multiLevelType w:val="hybridMultilevel"/>
    <w:tmpl w:val="36328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BBD21D6"/>
    <w:multiLevelType w:val="hybridMultilevel"/>
    <w:tmpl w:val="5C54640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BED6F99"/>
    <w:multiLevelType w:val="hybridMultilevel"/>
    <w:tmpl w:val="367A4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C934646"/>
    <w:multiLevelType w:val="hybridMultilevel"/>
    <w:tmpl w:val="4A76261C"/>
    <w:lvl w:ilvl="0" w:tplc="2F846A6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4729E5"/>
    <w:multiLevelType w:val="hybridMultilevel"/>
    <w:tmpl w:val="BFF21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790C4C"/>
    <w:multiLevelType w:val="hybridMultilevel"/>
    <w:tmpl w:val="D908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775FE"/>
    <w:multiLevelType w:val="hybridMultilevel"/>
    <w:tmpl w:val="4CDCE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827B42"/>
    <w:multiLevelType w:val="hybridMultilevel"/>
    <w:tmpl w:val="C060A506"/>
    <w:lvl w:ilvl="0" w:tplc="75ACD7CE">
      <w:start w:val="1"/>
      <w:numFmt w:val="bullet"/>
      <w:pStyle w:val="Bulle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2679">
    <w:abstractNumId w:val="19"/>
  </w:num>
  <w:num w:numId="2" w16cid:durableId="844594010">
    <w:abstractNumId w:val="15"/>
  </w:num>
  <w:num w:numId="3" w16cid:durableId="231352301">
    <w:abstractNumId w:val="17"/>
  </w:num>
  <w:num w:numId="4" w16cid:durableId="384182361">
    <w:abstractNumId w:val="18"/>
  </w:num>
  <w:num w:numId="5" w16cid:durableId="2021277297">
    <w:abstractNumId w:val="8"/>
  </w:num>
  <w:num w:numId="6" w16cid:durableId="1304388232">
    <w:abstractNumId w:val="0"/>
  </w:num>
  <w:num w:numId="7" w16cid:durableId="979530733">
    <w:abstractNumId w:val="5"/>
  </w:num>
  <w:num w:numId="8" w16cid:durableId="1839998372">
    <w:abstractNumId w:val="4"/>
  </w:num>
  <w:num w:numId="9" w16cid:durableId="998115955">
    <w:abstractNumId w:val="12"/>
  </w:num>
  <w:num w:numId="10" w16cid:durableId="1895461251">
    <w:abstractNumId w:val="10"/>
  </w:num>
  <w:num w:numId="11" w16cid:durableId="1367293206">
    <w:abstractNumId w:val="16"/>
  </w:num>
  <w:num w:numId="12" w16cid:durableId="219025539">
    <w:abstractNumId w:val="3"/>
  </w:num>
  <w:num w:numId="13" w16cid:durableId="862060671">
    <w:abstractNumId w:val="7"/>
  </w:num>
  <w:num w:numId="14" w16cid:durableId="681779358">
    <w:abstractNumId w:val="6"/>
  </w:num>
  <w:num w:numId="15" w16cid:durableId="804128008">
    <w:abstractNumId w:val="9"/>
  </w:num>
  <w:num w:numId="16" w16cid:durableId="1924291991">
    <w:abstractNumId w:val="11"/>
  </w:num>
  <w:num w:numId="17" w16cid:durableId="891962306">
    <w:abstractNumId w:val="13"/>
  </w:num>
  <w:num w:numId="18" w16cid:durableId="213591499">
    <w:abstractNumId w:val="1"/>
  </w:num>
  <w:num w:numId="19" w16cid:durableId="2132438530">
    <w:abstractNumId w:val="2"/>
  </w:num>
  <w:num w:numId="20" w16cid:durableId="18338304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0"/>
  <w:activeWritingStyle w:appName="MSWord" w:lang="en-GB" w:vendorID="64" w:dllVersion="6" w:nlCheck="1" w:checkStyle="1"/>
  <w:activeWritingStyle w:appName="MSWord" w:lang="en-AU" w:vendorID="64" w:dllVersion="0" w:nlCheck="1" w:checkStyle="0"/>
  <w:activeWritingStyle w:appName="MSWord" w:lang="en-GB" w:vendorID="64" w:dllVersion="0" w:nlCheck="1" w:checkStyle="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KzNDEysLQwNDczNbdU0lEKTi0uzszPAykwqwUAKXBrKiwAAAA="/>
  </w:docVars>
  <w:rsids>
    <w:rsidRoot w:val="005F59EC"/>
    <w:rsid w:val="00011AD0"/>
    <w:rsid w:val="000241CF"/>
    <w:rsid w:val="00024D26"/>
    <w:rsid w:val="00030BD9"/>
    <w:rsid w:val="00034640"/>
    <w:rsid w:val="000361E0"/>
    <w:rsid w:val="00044CB6"/>
    <w:rsid w:val="00047E1C"/>
    <w:rsid w:val="00050157"/>
    <w:rsid w:val="00057396"/>
    <w:rsid w:val="00063DF4"/>
    <w:rsid w:val="00070564"/>
    <w:rsid w:val="0007365D"/>
    <w:rsid w:val="00073BA6"/>
    <w:rsid w:val="0007459A"/>
    <w:rsid w:val="000749C9"/>
    <w:rsid w:val="00077AB0"/>
    <w:rsid w:val="00080458"/>
    <w:rsid w:val="0008420B"/>
    <w:rsid w:val="000844EE"/>
    <w:rsid w:val="00096604"/>
    <w:rsid w:val="0009672E"/>
    <w:rsid w:val="000A31FE"/>
    <w:rsid w:val="000B03BB"/>
    <w:rsid w:val="000B38D0"/>
    <w:rsid w:val="000B4A29"/>
    <w:rsid w:val="000B6F34"/>
    <w:rsid w:val="000C6AB9"/>
    <w:rsid w:val="000C75DC"/>
    <w:rsid w:val="000D06E6"/>
    <w:rsid w:val="000D1B9C"/>
    <w:rsid w:val="000D6675"/>
    <w:rsid w:val="000D6C4F"/>
    <w:rsid w:val="000E027D"/>
    <w:rsid w:val="000E5BAB"/>
    <w:rsid w:val="000E7FA5"/>
    <w:rsid w:val="0010130C"/>
    <w:rsid w:val="00110B25"/>
    <w:rsid w:val="00114232"/>
    <w:rsid w:val="00122871"/>
    <w:rsid w:val="00130BBA"/>
    <w:rsid w:val="00131D4D"/>
    <w:rsid w:val="0014590F"/>
    <w:rsid w:val="00171F35"/>
    <w:rsid w:val="00184594"/>
    <w:rsid w:val="00193569"/>
    <w:rsid w:val="001B535C"/>
    <w:rsid w:val="001D1FD2"/>
    <w:rsid w:val="001D32BE"/>
    <w:rsid w:val="001E111C"/>
    <w:rsid w:val="001E51B5"/>
    <w:rsid w:val="001F2311"/>
    <w:rsid w:val="001F2839"/>
    <w:rsid w:val="001F3281"/>
    <w:rsid w:val="001F3731"/>
    <w:rsid w:val="001F3CB8"/>
    <w:rsid w:val="001F5895"/>
    <w:rsid w:val="001F6456"/>
    <w:rsid w:val="001F75A2"/>
    <w:rsid w:val="001F78C9"/>
    <w:rsid w:val="00204591"/>
    <w:rsid w:val="00205CD7"/>
    <w:rsid w:val="00210173"/>
    <w:rsid w:val="00210E32"/>
    <w:rsid w:val="00224859"/>
    <w:rsid w:val="00241A62"/>
    <w:rsid w:val="0024499C"/>
    <w:rsid w:val="002631D2"/>
    <w:rsid w:val="00263DAB"/>
    <w:rsid w:val="00267477"/>
    <w:rsid w:val="00274CB4"/>
    <w:rsid w:val="002847DF"/>
    <w:rsid w:val="002864EC"/>
    <w:rsid w:val="00287C5C"/>
    <w:rsid w:val="002925C2"/>
    <w:rsid w:val="002A37BF"/>
    <w:rsid w:val="002B5327"/>
    <w:rsid w:val="002D1349"/>
    <w:rsid w:val="002D5E50"/>
    <w:rsid w:val="002F11D5"/>
    <w:rsid w:val="002F3987"/>
    <w:rsid w:val="002F623A"/>
    <w:rsid w:val="002F6595"/>
    <w:rsid w:val="002F69F1"/>
    <w:rsid w:val="00303E96"/>
    <w:rsid w:val="0030439C"/>
    <w:rsid w:val="00320389"/>
    <w:rsid w:val="00322776"/>
    <w:rsid w:val="003252D7"/>
    <w:rsid w:val="00332D44"/>
    <w:rsid w:val="00335CAD"/>
    <w:rsid w:val="00336A56"/>
    <w:rsid w:val="00337DB1"/>
    <w:rsid w:val="003414A9"/>
    <w:rsid w:val="00343AF0"/>
    <w:rsid w:val="00356B0E"/>
    <w:rsid w:val="00364D0B"/>
    <w:rsid w:val="0036608A"/>
    <w:rsid w:val="00373831"/>
    <w:rsid w:val="00374C25"/>
    <w:rsid w:val="00376800"/>
    <w:rsid w:val="003776A3"/>
    <w:rsid w:val="00380144"/>
    <w:rsid w:val="00382212"/>
    <w:rsid w:val="0038630D"/>
    <w:rsid w:val="00393B42"/>
    <w:rsid w:val="003A0D9F"/>
    <w:rsid w:val="003A253B"/>
    <w:rsid w:val="003A5FB0"/>
    <w:rsid w:val="003B03C4"/>
    <w:rsid w:val="003B5AC0"/>
    <w:rsid w:val="003C61A0"/>
    <w:rsid w:val="003C6B21"/>
    <w:rsid w:val="003E5BCD"/>
    <w:rsid w:val="00401A0D"/>
    <w:rsid w:val="00403F97"/>
    <w:rsid w:val="00404DA4"/>
    <w:rsid w:val="004138DD"/>
    <w:rsid w:val="00422047"/>
    <w:rsid w:val="00433AA6"/>
    <w:rsid w:val="00437B2F"/>
    <w:rsid w:val="00437F8A"/>
    <w:rsid w:val="004436CA"/>
    <w:rsid w:val="00447DEF"/>
    <w:rsid w:val="00457426"/>
    <w:rsid w:val="00463C72"/>
    <w:rsid w:val="00470B47"/>
    <w:rsid w:val="004A0303"/>
    <w:rsid w:val="004A06E8"/>
    <w:rsid w:val="004A0A5C"/>
    <w:rsid w:val="004A3015"/>
    <w:rsid w:val="004B0162"/>
    <w:rsid w:val="004B06E3"/>
    <w:rsid w:val="004C276B"/>
    <w:rsid w:val="004C4451"/>
    <w:rsid w:val="004C583D"/>
    <w:rsid w:val="004C69C8"/>
    <w:rsid w:val="004D648C"/>
    <w:rsid w:val="004D65B9"/>
    <w:rsid w:val="004D6CE6"/>
    <w:rsid w:val="004E6D95"/>
    <w:rsid w:val="004E7B9C"/>
    <w:rsid w:val="004F4C68"/>
    <w:rsid w:val="004F5CFB"/>
    <w:rsid w:val="004F614B"/>
    <w:rsid w:val="004F799B"/>
    <w:rsid w:val="00507990"/>
    <w:rsid w:val="0052382D"/>
    <w:rsid w:val="00527524"/>
    <w:rsid w:val="00530D54"/>
    <w:rsid w:val="005319A3"/>
    <w:rsid w:val="00532114"/>
    <w:rsid w:val="00534476"/>
    <w:rsid w:val="00547B29"/>
    <w:rsid w:val="00555140"/>
    <w:rsid w:val="0056334E"/>
    <w:rsid w:val="00573F13"/>
    <w:rsid w:val="005813CA"/>
    <w:rsid w:val="005821A6"/>
    <w:rsid w:val="00583C2C"/>
    <w:rsid w:val="00591239"/>
    <w:rsid w:val="0059218B"/>
    <w:rsid w:val="0059429C"/>
    <w:rsid w:val="00596E73"/>
    <w:rsid w:val="005A35C9"/>
    <w:rsid w:val="005C0AB7"/>
    <w:rsid w:val="005C4A76"/>
    <w:rsid w:val="005D2F3A"/>
    <w:rsid w:val="005D5251"/>
    <w:rsid w:val="005E3196"/>
    <w:rsid w:val="005F4CA4"/>
    <w:rsid w:val="005F59EC"/>
    <w:rsid w:val="0060593D"/>
    <w:rsid w:val="00605CE3"/>
    <w:rsid w:val="006230DE"/>
    <w:rsid w:val="006239AA"/>
    <w:rsid w:val="00630EC9"/>
    <w:rsid w:val="00633D80"/>
    <w:rsid w:val="00642270"/>
    <w:rsid w:val="00645478"/>
    <w:rsid w:val="00656294"/>
    <w:rsid w:val="006613BA"/>
    <w:rsid w:val="00665E6A"/>
    <w:rsid w:val="00676BBB"/>
    <w:rsid w:val="0067795C"/>
    <w:rsid w:val="00692C39"/>
    <w:rsid w:val="006963E4"/>
    <w:rsid w:val="006A3C15"/>
    <w:rsid w:val="006B510E"/>
    <w:rsid w:val="006B6B62"/>
    <w:rsid w:val="006B6EF7"/>
    <w:rsid w:val="006C34BA"/>
    <w:rsid w:val="006C7559"/>
    <w:rsid w:val="006D1D81"/>
    <w:rsid w:val="006E142E"/>
    <w:rsid w:val="006E3361"/>
    <w:rsid w:val="006E3C71"/>
    <w:rsid w:val="006F2579"/>
    <w:rsid w:val="006F4076"/>
    <w:rsid w:val="006F75E4"/>
    <w:rsid w:val="007016B3"/>
    <w:rsid w:val="007037C5"/>
    <w:rsid w:val="00703CD0"/>
    <w:rsid w:val="00707B7B"/>
    <w:rsid w:val="007134D6"/>
    <w:rsid w:val="0071482D"/>
    <w:rsid w:val="00727911"/>
    <w:rsid w:val="00734257"/>
    <w:rsid w:val="007349E0"/>
    <w:rsid w:val="00734B22"/>
    <w:rsid w:val="007410E3"/>
    <w:rsid w:val="00743585"/>
    <w:rsid w:val="007442E4"/>
    <w:rsid w:val="0075043B"/>
    <w:rsid w:val="00761FFB"/>
    <w:rsid w:val="00765820"/>
    <w:rsid w:val="00767976"/>
    <w:rsid w:val="007749F1"/>
    <w:rsid w:val="0077524A"/>
    <w:rsid w:val="007928AC"/>
    <w:rsid w:val="007B23DD"/>
    <w:rsid w:val="007B2BF2"/>
    <w:rsid w:val="007B358E"/>
    <w:rsid w:val="007B57D7"/>
    <w:rsid w:val="007B697E"/>
    <w:rsid w:val="007C09B8"/>
    <w:rsid w:val="007D023C"/>
    <w:rsid w:val="007D3AFC"/>
    <w:rsid w:val="007D728C"/>
    <w:rsid w:val="007E3F43"/>
    <w:rsid w:val="007E5214"/>
    <w:rsid w:val="007E5B61"/>
    <w:rsid w:val="007E652D"/>
    <w:rsid w:val="00800BEB"/>
    <w:rsid w:val="00811082"/>
    <w:rsid w:val="00820BF7"/>
    <w:rsid w:val="00822CAE"/>
    <w:rsid w:val="00823B3B"/>
    <w:rsid w:val="00823C7D"/>
    <w:rsid w:val="00823F97"/>
    <w:rsid w:val="00827327"/>
    <w:rsid w:val="008276A4"/>
    <w:rsid w:val="008308D9"/>
    <w:rsid w:val="00831D44"/>
    <w:rsid w:val="008322A3"/>
    <w:rsid w:val="008406E0"/>
    <w:rsid w:val="00844E64"/>
    <w:rsid w:val="00847611"/>
    <w:rsid w:val="00864A99"/>
    <w:rsid w:val="00885372"/>
    <w:rsid w:val="00891FD6"/>
    <w:rsid w:val="008B2B91"/>
    <w:rsid w:val="008B39E4"/>
    <w:rsid w:val="008B43CF"/>
    <w:rsid w:val="008B5194"/>
    <w:rsid w:val="008C2343"/>
    <w:rsid w:val="008C3763"/>
    <w:rsid w:val="008C7123"/>
    <w:rsid w:val="008D1CD4"/>
    <w:rsid w:val="008E38A7"/>
    <w:rsid w:val="008E5C79"/>
    <w:rsid w:val="008F5C71"/>
    <w:rsid w:val="00903E5D"/>
    <w:rsid w:val="00905456"/>
    <w:rsid w:val="0091252E"/>
    <w:rsid w:val="009252F7"/>
    <w:rsid w:val="00935708"/>
    <w:rsid w:val="00942871"/>
    <w:rsid w:val="00951C6F"/>
    <w:rsid w:val="00972910"/>
    <w:rsid w:val="00986E49"/>
    <w:rsid w:val="009913AE"/>
    <w:rsid w:val="009B1C54"/>
    <w:rsid w:val="009B2089"/>
    <w:rsid w:val="009B5AFF"/>
    <w:rsid w:val="009B746B"/>
    <w:rsid w:val="009D36B4"/>
    <w:rsid w:val="009D4171"/>
    <w:rsid w:val="009E04A9"/>
    <w:rsid w:val="009E3056"/>
    <w:rsid w:val="009E6FBF"/>
    <w:rsid w:val="009F3658"/>
    <w:rsid w:val="009F44E4"/>
    <w:rsid w:val="009F4D10"/>
    <w:rsid w:val="009F7C28"/>
    <w:rsid w:val="00A003C6"/>
    <w:rsid w:val="00A03103"/>
    <w:rsid w:val="00A11663"/>
    <w:rsid w:val="00A20628"/>
    <w:rsid w:val="00A21A1E"/>
    <w:rsid w:val="00A324B5"/>
    <w:rsid w:val="00A36B1D"/>
    <w:rsid w:val="00A52B3E"/>
    <w:rsid w:val="00A56E70"/>
    <w:rsid w:val="00A704E6"/>
    <w:rsid w:val="00A74F2C"/>
    <w:rsid w:val="00A9195E"/>
    <w:rsid w:val="00A94293"/>
    <w:rsid w:val="00AA3666"/>
    <w:rsid w:val="00AA46AB"/>
    <w:rsid w:val="00AB1D64"/>
    <w:rsid w:val="00AB4130"/>
    <w:rsid w:val="00AB4985"/>
    <w:rsid w:val="00AB5471"/>
    <w:rsid w:val="00AB6353"/>
    <w:rsid w:val="00AC2C49"/>
    <w:rsid w:val="00AC41C6"/>
    <w:rsid w:val="00AC6329"/>
    <w:rsid w:val="00AD2435"/>
    <w:rsid w:val="00AE2049"/>
    <w:rsid w:val="00AE7E44"/>
    <w:rsid w:val="00AF4BFB"/>
    <w:rsid w:val="00B01B28"/>
    <w:rsid w:val="00B05FAD"/>
    <w:rsid w:val="00B106C9"/>
    <w:rsid w:val="00B11CE5"/>
    <w:rsid w:val="00B14599"/>
    <w:rsid w:val="00B16D0D"/>
    <w:rsid w:val="00B21651"/>
    <w:rsid w:val="00B23D4A"/>
    <w:rsid w:val="00B25A4D"/>
    <w:rsid w:val="00B3281D"/>
    <w:rsid w:val="00B3451D"/>
    <w:rsid w:val="00B4157E"/>
    <w:rsid w:val="00B42E3E"/>
    <w:rsid w:val="00B44757"/>
    <w:rsid w:val="00B47B32"/>
    <w:rsid w:val="00B47BCA"/>
    <w:rsid w:val="00B47F09"/>
    <w:rsid w:val="00B56646"/>
    <w:rsid w:val="00B56DD8"/>
    <w:rsid w:val="00B707DF"/>
    <w:rsid w:val="00B75BAC"/>
    <w:rsid w:val="00B75EBD"/>
    <w:rsid w:val="00B76F3B"/>
    <w:rsid w:val="00B87796"/>
    <w:rsid w:val="00B8785B"/>
    <w:rsid w:val="00B937EB"/>
    <w:rsid w:val="00B942C0"/>
    <w:rsid w:val="00B95506"/>
    <w:rsid w:val="00BA0D28"/>
    <w:rsid w:val="00BA3518"/>
    <w:rsid w:val="00BB520D"/>
    <w:rsid w:val="00BB6B5E"/>
    <w:rsid w:val="00BC0320"/>
    <w:rsid w:val="00BE224E"/>
    <w:rsid w:val="00BF0581"/>
    <w:rsid w:val="00BF3D9E"/>
    <w:rsid w:val="00BF7CCE"/>
    <w:rsid w:val="00C02398"/>
    <w:rsid w:val="00C04379"/>
    <w:rsid w:val="00C23DE1"/>
    <w:rsid w:val="00C265D6"/>
    <w:rsid w:val="00C27735"/>
    <w:rsid w:val="00C3537E"/>
    <w:rsid w:val="00C40FAC"/>
    <w:rsid w:val="00C46F0E"/>
    <w:rsid w:val="00C538C7"/>
    <w:rsid w:val="00C53E80"/>
    <w:rsid w:val="00C900C1"/>
    <w:rsid w:val="00C92122"/>
    <w:rsid w:val="00C93731"/>
    <w:rsid w:val="00C93B82"/>
    <w:rsid w:val="00C94900"/>
    <w:rsid w:val="00CA19F6"/>
    <w:rsid w:val="00CB0334"/>
    <w:rsid w:val="00CB5B4C"/>
    <w:rsid w:val="00CB6C58"/>
    <w:rsid w:val="00CC3D4E"/>
    <w:rsid w:val="00CD0A83"/>
    <w:rsid w:val="00CD18F1"/>
    <w:rsid w:val="00CD2B4F"/>
    <w:rsid w:val="00CD2FF3"/>
    <w:rsid w:val="00CE0C91"/>
    <w:rsid w:val="00CE4494"/>
    <w:rsid w:val="00CF7516"/>
    <w:rsid w:val="00D019EF"/>
    <w:rsid w:val="00D0415C"/>
    <w:rsid w:val="00D11F3E"/>
    <w:rsid w:val="00D11FE2"/>
    <w:rsid w:val="00D13374"/>
    <w:rsid w:val="00D16614"/>
    <w:rsid w:val="00D16B03"/>
    <w:rsid w:val="00D22CBC"/>
    <w:rsid w:val="00D25BD7"/>
    <w:rsid w:val="00D31290"/>
    <w:rsid w:val="00D31BC3"/>
    <w:rsid w:val="00D40435"/>
    <w:rsid w:val="00D4494E"/>
    <w:rsid w:val="00D5347C"/>
    <w:rsid w:val="00D54C02"/>
    <w:rsid w:val="00D61F82"/>
    <w:rsid w:val="00D63D8F"/>
    <w:rsid w:val="00D66AA5"/>
    <w:rsid w:val="00D71EA9"/>
    <w:rsid w:val="00DA70E1"/>
    <w:rsid w:val="00DA7969"/>
    <w:rsid w:val="00DB1DE1"/>
    <w:rsid w:val="00DB30E8"/>
    <w:rsid w:val="00DC096D"/>
    <w:rsid w:val="00DC2DB0"/>
    <w:rsid w:val="00DC3C8E"/>
    <w:rsid w:val="00DC6A0B"/>
    <w:rsid w:val="00DD3582"/>
    <w:rsid w:val="00DD5394"/>
    <w:rsid w:val="00DD667E"/>
    <w:rsid w:val="00E025CF"/>
    <w:rsid w:val="00E0357E"/>
    <w:rsid w:val="00E060DC"/>
    <w:rsid w:val="00E06D44"/>
    <w:rsid w:val="00E118DA"/>
    <w:rsid w:val="00E2522D"/>
    <w:rsid w:val="00E26B34"/>
    <w:rsid w:val="00E34019"/>
    <w:rsid w:val="00E43B07"/>
    <w:rsid w:val="00E43B91"/>
    <w:rsid w:val="00E45264"/>
    <w:rsid w:val="00E45362"/>
    <w:rsid w:val="00E460C7"/>
    <w:rsid w:val="00E47B1C"/>
    <w:rsid w:val="00E525BC"/>
    <w:rsid w:val="00E52C3D"/>
    <w:rsid w:val="00E53460"/>
    <w:rsid w:val="00E55116"/>
    <w:rsid w:val="00E606A1"/>
    <w:rsid w:val="00E63629"/>
    <w:rsid w:val="00E640B9"/>
    <w:rsid w:val="00E65326"/>
    <w:rsid w:val="00E67FAE"/>
    <w:rsid w:val="00E71375"/>
    <w:rsid w:val="00E728D9"/>
    <w:rsid w:val="00E72A62"/>
    <w:rsid w:val="00E75678"/>
    <w:rsid w:val="00E763B4"/>
    <w:rsid w:val="00E81A1D"/>
    <w:rsid w:val="00E81D41"/>
    <w:rsid w:val="00E94DB9"/>
    <w:rsid w:val="00E95786"/>
    <w:rsid w:val="00EA1900"/>
    <w:rsid w:val="00EA196F"/>
    <w:rsid w:val="00EA3A28"/>
    <w:rsid w:val="00EA5052"/>
    <w:rsid w:val="00EB279C"/>
    <w:rsid w:val="00EB5565"/>
    <w:rsid w:val="00EB6F33"/>
    <w:rsid w:val="00EC3D13"/>
    <w:rsid w:val="00EC4393"/>
    <w:rsid w:val="00ED4A17"/>
    <w:rsid w:val="00ED7392"/>
    <w:rsid w:val="00EE5916"/>
    <w:rsid w:val="00EE75A0"/>
    <w:rsid w:val="00EF0B5D"/>
    <w:rsid w:val="00EF1667"/>
    <w:rsid w:val="00EF3405"/>
    <w:rsid w:val="00EF3BD6"/>
    <w:rsid w:val="00EF7B3C"/>
    <w:rsid w:val="00F01067"/>
    <w:rsid w:val="00F07552"/>
    <w:rsid w:val="00F116E2"/>
    <w:rsid w:val="00F12740"/>
    <w:rsid w:val="00F14D10"/>
    <w:rsid w:val="00F21E4B"/>
    <w:rsid w:val="00F2480E"/>
    <w:rsid w:val="00F25F65"/>
    <w:rsid w:val="00F46C62"/>
    <w:rsid w:val="00F476EB"/>
    <w:rsid w:val="00F54B6F"/>
    <w:rsid w:val="00F561EA"/>
    <w:rsid w:val="00F620F4"/>
    <w:rsid w:val="00F6387A"/>
    <w:rsid w:val="00F6414C"/>
    <w:rsid w:val="00F74C55"/>
    <w:rsid w:val="00F81D67"/>
    <w:rsid w:val="00F86E88"/>
    <w:rsid w:val="00F9327C"/>
    <w:rsid w:val="00FA66D0"/>
    <w:rsid w:val="00FB0A57"/>
    <w:rsid w:val="00FC3775"/>
    <w:rsid w:val="00FC736B"/>
    <w:rsid w:val="00FD1640"/>
    <w:rsid w:val="00FD3D87"/>
    <w:rsid w:val="00FF4B86"/>
    <w:rsid w:val="00FF580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89F146E"/>
  <w15:docId w15:val="{CC00D7E6-EFD6-4E0F-A89E-D7F64B66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3629"/>
    <w:rPr>
      <w:color w:val="000000" w:themeColor="text1"/>
      <w:sz w:val="24"/>
      <w:szCs w:val="24"/>
      <w:lang w:eastAsia="en-US"/>
    </w:rPr>
  </w:style>
  <w:style w:type="paragraph" w:styleId="Heading1">
    <w:name w:val="heading 1"/>
    <w:aliases w:val="Dont use Heading 1"/>
    <w:basedOn w:val="Normal"/>
    <w:next w:val="Normal"/>
    <w:link w:val="Heading1Char"/>
    <w:uiPriority w:val="9"/>
    <w:rsid w:val="00AC41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Dont use Heading 2"/>
    <w:basedOn w:val="Normal"/>
    <w:next w:val="Normal"/>
    <w:link w:val="Heading2Char"/>
    <w:uiPriority w:val="9"/>
    <w:semiHidden/>
    <w:unhideWhenUsed/>
    <w:rsid w:val="00AC41C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33"/>
    <w:pPr>
      <w:tabs>
        <w:tab w:val="center" w:pos="4320"/>
        <w:tab w:val="right" w:pos="8640"/>
      </w:tabs>
    </w:pPr>
  </w:style>
  <w:style w:type="character" w:customStyle="1" w:styleId="HeaderChar">
    <w:name w:val="Header Char"/>
    <w:basedOn w:val="DefaultParagraphFont"/>
    <w:link w:val="Header"/>
    <w:uiPriority w:val="99"/>
    <w:rsid w:val="00EB6F33"/>
    <w:rPr>
      <w:sz w:val="24"/>
      <w:szCs w:val="24"/>
      <w:lang w:eastAsia="en-US"/>
    </w:rPr>
  </w:style>
  <w:style w:type="paragraph" w:styleId="Footer">
    <w:name w:val="footer"/>
    <w:basedOn w:val="Normal"/>
    <w:link w:val="FooterChar"/>
    <w:uiPriority w:val="99"/>
    <w:unhideWhenUsed/>
    <w:rsid w:val="00EB6F33"/>
    <w:pPr>
      <w:tabs>
        <w:tab w:val="center" w:pos="4320"/>
        <w:tab w:val="right" w:pos="8640"/>
      </w:tabs>
    </w:pPr>
  </w:style>
  <w:style w:type="character" w:customStyle="1" w:styleId="FooterChar">
    <w:name w:val="Footer Char"/>
    <w:basedOn w:val="DefaultParagraphFont"/>
    <w:link w:val="Footer"/>
    <w:uiPriority w:val="99"/>
    <w:rsid w:val="00EB6F33"/>
    <w:rPr>
      <w:sz w:val="24"/>
      <w:szCs w:val="24"/>
      <w:lang w:eastAsia="en-US"/>
    </w:rPr>
  </w:style>
  <w:style w:type="paragraph" w:customStyle="1" w:styleId="BasicParagraph">
    <w:name w:val="[Basic Paragraph]"/>
    <w:basedOn w:val="Normal"/>
    <w:uiPriority w:val="99"/>
    <w:rsid w:val="00CD2FF3"/>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BalloonText">
    <w:name w:val="Balloon Text"/>
    <w:basedOn w:val="Normal"/>
    <w:link w:val="BalloonTextChar"/>
    <w:uiPriority w:val="99"/>
    <w:semiHidden/>
    <w:unhideWhenUsed/>
    <w:rsid w:val="00437B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7B2F"/>
    <w:rPr>
      <w:rFonts w:ascii="Lucida Grande" w:hAnsi="Lucida Grande" w:cs="Lucida Grande"/>
      <w:sz w:val="18"/>
      <w:szCs w:val="18"/>
      <w:lang w:eastAsia="en-US"/>
    </w:rPr>
  </w:style>
  <w:style w:type="character" w:customStyle="1" w:styleId="Heading1Char">
    <w:name w:val="Heading 1 Char"/>
    <w:aliases w:val="Dont use Heading 1 Char"/>
    <w:basedOn w:val="DefaultParagraphFont"/>
    <w:link w:val="Heading1"/>
    <w:uiPriority w:val="9"/>
    <w:rsid w:val="00AC41C6"/>
    <w:rPr>
      <w:rFonts w:asciiTheme="majorHAnsi" w:eastAsiaTheme="majorEastAsia" w:hAnsiTheme="majorHAnsi" w:cstheme="majorBidi"/>
      <w:b/>
      <w:bCs/>
      <w:color w:val="345A8A" w:themeColor="accent1" w:themeShade="B5"/>
      <w:sz w:val="32"/>
      <w:szCs w:val="32"/>
      <w:lang w:eastAsia="en-US"/>
    </w:rPr>
  </w:style>
  <w:style w:type="character" w:customStyle="1" w:styleId="Heading2Char">
    <w:name w:val="Heading 2 Char"/>
    <w:aliases w:val="Dont use Heading 2 Char"/>
    <w:basedOn w:val="DefaultParagraphFont"/>
    <w:link w:val="Heading2"/>
    <w:uiPriority w:val="9"/>
    <w:semiHidden/>
    <w:rsid w:val="00AC41C6"/>
    <w:rPr>
      <w:rFonts w:asciiTheme="majorHAnsi" w:eastAsiaTheme="majorEastAsia" w:hAnsiTheme="majorHAnsi" w:cstheme="majorBidi"/>
      <w:b/>
      <w:bCs/>
      <w:color w:val="4F81BD" w:themeColor="accent1"/>
      <w:sz w:val="26"/>
      <w:szCs w:val="26"/>
      <w:lang w:eastAsia="en-US"/>
    </w:rPr>
  </w:style>
  <w:style w:type="paragraph" w:styleId="Title">
    <w:name w:val="Title"/>
    <w:aliases w:val="Dont use Title"/>
    <w:basedOn w:val="Normal"/>
    <w:next w:val="Normal"/>
    <w:link w:val="TitleChar"/>
    <w:uiPriority w:val="10"/>
    <w:rsid w:val="00AC41C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aliases w:val="Dont use Title Char"/>
    <w:basedOn w:val="DefaultParagraphFont"/>
    <w:link w:val="Title"/>
    <w:uiPriority w:val="10"/>
    <w:rsid w:val="00AC41C6"/>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Dont use Subtitle"/>
    <w:basedOn w:val="Normal"/>
    <w:next w:val="Normal"/>
    <w:link w:val="SubtitleChar"/>
    <w:uiPriority w:val="11"/>
    <w:rsid w:val="00AC41C6"/>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aliases w:val="Dont use Subtitle Char"/>
    <w:basedOn w:val="DefaultParagraphFont"/>
    <w:link w:val="Subtitle"/>
    <w:uiPriority w:val="11"/>
    <w:rsid w:val="00AC41C6"/>
    <w:rPr>
      <w:rFonts w:asciiTheme="majorHAnsi" w:eastAsiaTheme="majorEastAsia" w:hAnsiTheme="majorHAnsi" w:cstheme="majorBidi"/>
      <w:i/>
      <w:iCs/>
      <w:color w:val="4F81BD" w:themeColor="accent1"/>
      <w:spacing w:val="15"/>
      <w:sz w:val="24"/>
      <w:szCs w:val="24"/>
      <w:lang w:eastAsia="en-US"/>
    </w:rPr>
  </w:style>
  <w:style w:type="paragraph" w:customStyle="1" w:styleId="CoverHeadingPart1">
    <w:name w:val="Cover Heading Part 1"/>
    <w:basedOn w:val="Normal"/>
    <w:rsid w:val="00AC41C6"/>
    <w:pPr>
      <w:spacing w:line="840" w:lineRule="exact"/>
      <w:ind w:left="142"/>
    </w:pPr>
    <w:rPr>
      <w:rFonts w:ascii="Arial" w:hAnsi="Arial" w:cs="Arial"/>
      <w:b/>
      <w:color w:val="FFFFFF" w:themeColor="background1"/>
      <w:sz w:val="88"/>
      <w:szCs w:val="88"/>
    </w:rPr>
  </w:style>
  <w:style w:type="paragraph" w:customStyle="1" w:styleId="CoverHeadingPart2">
    <w:name w:val="Cover Heading Part 2"/>
    <w:basedOn w:val="Normal"/>
    <w:rsid w:val="00AC41C6"/>
    <w:pPr>
      <w:spacing w:after="240" w:line="840" w:lineRule="exact"/>
      <w:ind w:left="142"/>
    </w:pPr>
    <w:rPr>
      <w:rFonts w:ascii="Arial" w:hAnsi="Arial" w:cs="Arial"/>
      <w:color w:val="FFFFFF" w:themeColor="background1"/>
      <w:sz w:val="88"/>
      <w:szCs w:val="88"/>
    </w:rPr>
  </w:style>
  <w:style w:type="paragraph" w:customStyle="1" w:styleId="Contentsitems">
    <w:name w:val="Contents items"/>
    <w:basedOn w:val="Normal"/>
    <w:rsid w:val="00AC41C6"/>
    <w:pPr>
      <w:spacing w:after="100" w:line="240" w:lineRule="exact"/>
      <w:ind w:left="5103"/>
    </w:pPr>
    <w:rPr>
      <w:rFonts w:ascii="Arial" w:hAnsi="Arial" w:cs="Arial"/>
      <w:color w:val="FFFFFF" w:themeColor="background1"/>
      <w:spacing w:val="-2"/>
      <w:sz w:val="22"/>
      <w:szCs w:val="22"/>
    </w:rPr>
  </w:style>
  <w:style w:type="paragraph" w:customStyle="1" w:styleId="ContentsHeading">
    <w:name w:val="Contents Heading"/>
    <w:basedOn w:val="Normal"/>
    <w:rsid w:val="00AC41C6"/>
    <w:pPr>
      <w:spacing w:after="240" w:line="680" w:lineRule="exact"/>
      <w:ind w:left="5103"/>
    </w:pPr>
    <w:rPr>
      <w:rFonts w:ascii="Arial" w:hAnsi="Arial" w:cs="Arial"/>
      <w:b/>
      <w:color w:val="FFFFFF" w:themeColor="background1"/>
      <w:spacing w:val="-2"/>
      <w:sz w:val="68"/>
      <w:szCs w:val="68"/>
    </w:rPr>
  </w:style>
  <w:style w:type="paragraph" w:customStyle="1" w:styleId="HeadingOnepart1">
    <w:name w:val="Heading One part 1"/>
    <w:basedOn w:val="Normal"/>
    <w:rsid w:val="00AC41C6"/>
    <w:pPr>
      <w:spacing w:line="640" w:lineRule="exact"/>
    </w:pPr>
    <w:rPr>
      <w:rFonts w:ascii="Arial" w:hAnsi="Arial" w:cs="Arial"/>
      <w:b/>
      <w:color w:val="792021"/>
      <w:sz w:val="68"/>
      <w:szCs w:val="68"/>
    </w:rPr>
  </w:style>
  <w:style w:type="paragraph" w:customStyle="1" w:styleId="Heading10">
    <w:name w:val="Heading1"/>
    <w:basedOn w:val="Normal"/>
    <w:qFormat/>
    <w:rsid w:val="00AC41C6"/>
    <w:pPr>
      <w:spacing w:after="240" w:line="640" w:lineRule="exact"/>
    </w:pPr>
    <w:rPr>
      <w:rFonts w:ascii="Arial" w:hAnsi="Arial" w:cs="Arial"/>
      <w:color w:val="792021"/>
      <w:sz w:val="68"/>
      <w:szCs w:val="68"/>
    </w:rPr>
  </w:style>
  <w:style w:type="paragraph" w:customStyle="1" w:styleId="Heading3">
    <w:name w:val="Heading3"/>
    <w:basedOn w:val="Normal"/>
    <w:qFormat/>
    <w:rsid w:val="00AC41C6"/>
    <w:pPr>
      <w:spacing w:after="60" w:line="320" w:lineRule="exact"/>
    </w:pPr>
    <w:rPr>
      <w:rFonts w:ascii="Arial" w:hAnsi="Arial" w:cs="Arial"/>
      <w:b/>
      <w:color w:val="800000"/>
      <w:sz w:val="36"/>
      <w:szCs w:val="36"/>
    </w:rPr>
  </w:style>
  <w:style w:type="paragraph" w:customStyle="1" w:styleId="Paragraphtext">
    <w:name w:val="Paragraph text"/>
    <w:basedOn w:val="Normal"/>
    <w:qFormat/>
    <w:rsid w:val="00AC41C6"/>
    <w:pPr>
      <w:spacing w:after="100" w:line="240" w:lineRule="exact"/>
    </w:pPr>
    <w:rPr>
      <w:rFonts w:ascii="Arial" w:hAnsi="Arial" w:cs="Arial"/>
      <w:color w:val="4A4B4C"/>
      <w:spacing w:val="-2"/>
      <w:sz w:val="22"/>
      <w:szCs w:val="22"/>
    </w:rPr>
  </w:style>
  <w:style w:type="paragraph" w:customStyle="1" w:styleId="Moreinformartiontext">
    <w:name w:val="More informartion text"/>
    <w:basedOn w:val="Paragraphtext"/>
    <w:rsid w:val="00AC41C6"/>
    <w:rPr>
      <w:b/>
    </w:rPr>
  </w:style>
  <w:style w:type="paragraph" w:customStyle="1" w:styleId="Heading4">
    <w:name w:val="Heading4"/>
    <w:basedOn w:val="Paragraphtext"/>
    <w:qFormat/>
    <w:rsid w:val="00AC41C6"/>
    <w:pPr>
      <w:spacing w:before="40" w:after="0"/>
    </w:pPr>
    <w:rPr>
      <w:b/>
      <w:color w:val="404040" w:themeColor="text1" w:themeTint="BF"/>
      <w:sz w:val="26"/>
      <w:szCs w:val="28"/>
    </w:rPr>
  </w:style>
  <w:style w:type="paragraph" w:customStyle="1" w:styleId="HeadingTwopart1">
    <w:name w:val="Heading Two part 1"/>
    <w:basedOn w:val="HeadingOnepart1"/>
    <w:rsid w:val="00AC41C6"/>
    <w:pPr>
      <w:spacing w:line="480" w:lineRule="exact"/>
    </w:pPr>
    <w:rPr>
      <w:color w:val="404040" w:themeColor="text1" w:themeTint="BF"/>
      <w:sz w:val="52"/>
      <w:szCs w:val="56"/>
    </w:rPr>
  </w:style>
  <w:style w:type="paragraph" w:customStyle="1" w:styleId="Heading20">
    <w:name w:val="Heading2"/>
    <w:basedOn w:val="HeadingTwopart1"/>
    <w:qFormat/>
    <w:rsid w:val="00AC41C6"/>
    <w:pPr>
      <w:spacing w:after="200"/>
    </w:pPr>
    <w:rPr>
      <w:b w:val="0"/>
    </w:rPr>
  </w:style>
  <w:style w:type="paragraph" w:customStyle="1" w:styleId="PulloutQuote">
    <w:name w:val="Pullout Quote"/>
    <w:basedOn w:val="Paragraphtext"/>
    <w:qFormat/>
    <w:rsid w:val="00AC41C6"/>
    <w:pPr>
      <w:spacing w:line="360" w:lineRule="exact"/>
    </w:pPr>
    <w:rPr>
      <w:color w:val="984806" w:themeColor="accent6" w:themeShade="80"/>
      <w:sz w:val="34"/>
      <w:szCs w:val="34"/>
    </w:rPr>
  </w:style>
  <w:style w:type="paragraph" w:customStyle="1" w:styleId="Tablecellheadings">
    <w:name w:val="Table cell headings"/>
    <w:basedOn w:val="Paragraphtext"/>
    <w:qFormat/>
    <w:rsid w:val="00AC41C6"/>
    <w:rPr>
      <w:b/>
      <w:color w:val="FFFFFF" w:themeColor="background1"/>
    </w:rPr>
  </w:style>
  <w:style w:type="paragraph" w:customStyle="1" w:styleId="Bulletpoints">
    <w:name w:val="Bullet points"/>
    <w:basedOn w:val="Paragraphtext"/>
    <w:rsid w:val="00AC41C6"/>
    <w:pPr>
      <w:tabs>
        <w:tab w:val="num" w:pos="284"/>
      </w:tabs>
      <w:spacing w:after="40" w:line="220" w:lineRule="exact"/>
      <w:ind w:left="284" w:hanging="284"/>
    </w:pPr>
    <w:rPr>
      <w:lang w:val="en-US"/>
    </w:rPr>
  </w:style>
  <w:style w:type="paragraph" w:customStyle="1" w:styleId="Bullets">
    <w:name w:val="Bullets"/>
    <w:basedOn w:val="Paragraphtext"/>
    <w:qFormat/>
    <w:rsid w:val="00AC41C6"/>
    <w:pPr>
      <w:numPr>
        <w:numId w:val="1"/>
      </w:numPr>
      <w:spacing w:after="120" w:line="220" w:lineRule="exact"/>
    </w:pPr>
    <w:rPr>
      <w:lang w:val="en-US"/>
    </w:rPr>
  </w:style>
  <w:style w:type="paragraph" w:styleId="ListParagraph">
    <w:name w:val="List Paragraph"/>
    <w:basedOn w:val="Normal"/>
    <w:uiPriority w:val="34"/>
    <w:qFormat/>
    <w:rsid w:val="00463C72"/>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E65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96E73"/>
    <w:pPr>
      <w:autoSpaceDE w:val="0"/>
      <w:autoSpaceDN w:val="0"/>
    </w:pPr>
    <w:rPr>
      <w:rFonts w:ascii="Arial" w:eastAsia="Times New Roman" w:hAnsi="Arial" w:cs="Arial"/>
      <w:color w:val="000000"/>
    </w:rPr>
  </w:style>
  <w:style w:type="paragraph" w:styleId="NoSpacing">
    <w:name w:val="No Spacing"/>
    <w:uiPriority w:val="1"/>
    <w:qFormat/>
    <w:rsid w:val="007E5214"/>
    <w:rPr>
      <w:rFonts w:asciiTheme="minorHAnsi" w:eastAsiaTheme="minorHAnsi" w:hAnsiTheme="minorHAnsi" w:cstheme="minorBidi"/>
      <w:sz w:val="22"/>
      <w:szCs w:val="22"/>
      <w:lang w:val="en-GB" w:eastAsia="en-US"/>
    </w:rPr>
  </w:style>
  <w:style w:type="character" w:styleId="CommentReference">
    <w:name w:val="annotation reference"/>
    <w:basedOn w:val="DefaultParagraphFont"/>
    <w:uiPriority w:val="99"/>
    <w:semiHidden/>
    <w:unhideWhenUsed/>
    <w:rsid w:val="001E111C"/>
    <w:rPr>
      <w:sz w:val="16"/>
      <w:szCs w:val="16"/>
    </w:rPr>
  </w:style>
  <w:style w:type="paragraph" w:styleId="CommentText">
    <w:name w:val="annotation text"/>
    <w:basedOn w:val="Normal"/>
    <w:link w:val="CommentTextChar"/>
    <w:uiPriority w:val="99"/>
    <w:unhideWhenUsed/>
    <w:rsid w:val="001E111C"/>
    <w:rPr>
      <w:sz w:val="20"/>
      <w:szCs w:val="20"/>
    </w:rPr>
  </w:style>
  <w:style w:type="character" w:customStyle="1" w:styleId="CommentTextChar">
    <w:name w:val="Comment Text Char"/>
    <w:basedOn w:val="DefaultParagraphFont"/>
    <w:link w:val="CommentText"/>
    <w:uiPriority w:val="99"/>
    <w:rsid w:val="001E111C"/>
    <w:rPr>
      <w:color w:val="000000" w:themeColor="text1"/>
      <w:lang w:eastAsia="en-US"/>
    </w:rPr>
  </w:style>
  <w:style w:type="paragraph" w:styleId="CommentSubject">
    <w:name w:val="annotation subject"/>
    <w:basedOn w:val="CommentText"/>
    <w:next w:val="CommentText"/>
    <w:link w:val="CommentSubjectChar"/>
    <w:uiPriority w:val="99"/>
    <w:semiHidden/>
    <w:unhideWhenUsed/>
    <w:rsid w:val="001E111C"/>
    <w:rPr>
      <w:b/>
      <w:bCs/>
    </w:rPr>
  </w:style>
  <w:style w:type="character" w:customStyle="1" w:styleId="CommentSubjectChar">
    <w:name w:val="Comment Subject Char"/>
    <w:basedOn w:val="CommentTextChar"/>
    <w:link w:val="CommentSubject"/>
    <w:uiPriority w:val="99"/>
    <w:semiHidden/>
    <w:rsid w:val="001E111C"/>
    <w:rPr>
      <w:b/>
      <w:bCs/>
      <w:color w:val="000000" w:themeColor="text1"/>
      <w:lang w:eastAsia="en-US"/>
    </w:rPr>
  </w:style>
  <w:style w:type="paragraph" w:styleId="NormalWeb">
    <w:name w:val="Normal (Web)"/>
    <w:basedOn w:val="Normal"/>
    <w:uiPriority w:val="99"/>
    <w:semiHidden/>
    <w:unhideWhenUsed/>
    <w:rsid w:val="00B56DD8"/>
    <w:pPr>
      <w:spacing w:before="100" w:beforeAutospacing="1" w:after="100" w:afterAutospacing="1"/>
    </w:pPr>
    <w:rPr>
      <w:rFonts w:eastAsia="Times New Roman"/>
      <w:color w:val="auto"/>
      <w:lang w:val="en-GB" w:eastAsia="en-GB"/>
    </w:rPr>
  </w:style>
  <w:style w:type="character" w:customStyle="1" w:styleId="sub-title-seperator">
    <w:name w:val="sub-title-seperator"/>
    <w:basedOn w:val="DefaultParagraphFont"/>
    <w:rsid w:val="000B38D0"/>
  </w:style>
  <w:style w:type="paragraph" w:customStyle="1" w:styleId="ICHeading3">
    <w:name w:val="IC_Heading_3"/>
    <w:basedOn w:val="Normal"/>
    <w:qFormat/>
    <w:rsid w:val="008F5C71"/>
    <w:pPr>
      <w:keepNext/>
      <w:tabs>
        <w:tab w:val="left" w:pos="4111"/>
      </w:tabs>
      <w:spacing w:before="240" w:after="120"/>
      <w:jc w:val="both"/>
      <w:outlineLvl w:val="2"/>
    </w:pPr>
    <w:rPr>
      <w:rFonts w:ascii="Arial" w:eastAsia="Times New Roman" w:hAnsi="Arial"/>
      <w:b/>
      <w:color w:val="auto"/>
      <w:szCs w:val="20"/>
    </w:rPr>
  </w:style>
  <w:style w:type="character" w:styleId="Hyperlink">
    <w:name w:val="Hyperlink"/>
    <w:basedOn w:val="DefaultParagraphFont"/>
    <w:uiPriority w:val="99"/>
    <w:unhideWhenUsed/>
    <w:rsid w:val="003B03C4"/>
    <w:rPr>
      <w:color w:val="0000FF"/>
      <w:u w:val="single"/>
    </w:rPr>
  </w:style>
  <w:style w:type="character" w:styleId="UnresolvedMention">
    <w:name w:val="Unresolved Mention"/>
    <w:basedOn w:val="DefaultParagraphFont"/>
    <w:uiPriority w:val="99"/>
    <w:semiHidden/>
    <w:unhideWhenUsed/>
    <w:rsid w:val="00393B42"/>
    <w:rPr>
      <w:color w:val="605E5C"/>
      <w:shd w:val="clear" w:color="auto" w:fill="E1DFDD"/>
    </w:rPr>
  </w:style>
  <w:style w:type="character" w:customStyle="1" w:styleId="css-x5hiaf">
    <w:name w:val="css-x5hiaf"/>
    <w:basedOn w:val="DefaultParagraphFont"/>
    <w:rsid w:val="00403F97"/>
  </w:style>
  <w:style w:type="character" w:customStyle="1" w:styleId="css-0">
    <w:name w:val="css-0"/>
    <w:basedOn w:val="DefaultParagraphFont"/>
    <w:rsid w:val="00403F97"/>
  </w:style>
  <w:style w:type="character" w:customStyle="1" w:styleId="css-rh820s">
    <w:name w:val="css-rh820s"/>
    <w:basedOn w:val="DefaultParagraphFont"/>
    <w:rsid w:val="00403F97"/>
  </w:style>
  <w:style w:type="character" w:customStyle="1" w:styleId="css-1eh0vfs">
    <w:name w:val="css-1eh0vfs"/>
    <w:basedOn w:val="DefaultParagraphFont"/>
    <w:rsid w:val="00403F97"/>
  </w:style>
  <w:style w:type="character" w:customStyle="1" w:styleId="css-15iwe0d">
    <w:name w:val="css-15iwe0d"/>
    <w:basedOn w:val="DefaultParagraphFont"/>
    <w:rsid w:val="00403F97"/>
  </w:style>
  <w:style w:type="character" w:customStyle="1" w:styleId="css-2yp7ui">
    <w:name w:val="css-2yp7ui"/>
    <w:basedOn w:val="DefaultParagraphFont"/>
    <w:rsid w:val="00403F97"/>
  </w:style>
  <w:style w:type="character" w:customStyle="1" w:styleId="css-1ber87j">
    <w:name w:val="css-1ber87j"/>
    <w:basedOn w:val="DefaultParagraphFont"/>
    <w:rsid w:val="00403F97"/>
  </w:style>
  <w:style w:type="paragraph" w:styleId="Revision">
    <w:name w:val="Revision"/>
    <w:hidden/>
    <w:uiPriority w:val="99"/>
    <w:semiHidden/>
    <w:rsid w:val="006239AA"/>
    <w:rPr>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037819">
      <w:bodyDiv w:val="1"/>
      <w:marLeft w:val="0"/>
      <w:marRight w:val="0"/>
      <w:marTop w:val="0"/>
      <w:marBottom w:val="0"/>
      <w:divBdr>
        <w:top w:val="none" w:sz="0" w:space="0" w:color="auto"/>
        <w:left w:val="none" w:sz="0" w:space="0" w:color="auto"/>
        <w:bottom w:val="none" w:sz="0" w:space="0" w:color="auto"/>
        <w:right w:val="none" w:sz="0" w:space="0" w:color="auto"/>
      </w:divBdr>
    </w:div>
    <w:div w:id="286013775">
      <w:bodyDiv w:val="1"/>
      <w:marLeft w:val="0"/>
      <w:marRight w:val="0"/>
      <w:marTop w:val="0"/>
      <w:marBottom w:val="0"/>
      <w:divBdr>
        <w:top w:val="none" w:sz="0" w:space="0" w:color="auto"/>
        <w:left w:val="none" w:sz="0" w:space="0" w:color="auto"/>
        <w:bottom w:val="none" w:sz="0" w:space="0" w:color="auto"/>
        <w:right w:val="none" w:sz="0" w:space="0" w:color="auto"/>
      </w:divBdr>
    </w:div>
    <w:div w:id="430711625">
      <w:bodyDiv w:val="1"/>
      <w:marLeft w:val="0"/>
      <w:marRight w:val="0"/>
      <w:marTop w:val="0"/>
      <w:marBottom w:val="0"/>
      <w:divBdr>
        <w:top w:val="none" w:sz="0" w:space="0" w:color="auto"/>
        <w:left w:val="none" w:sz="0" w:space="0" w:color="auto"/>
        <w:bottom w:val="none" w:sz="0" w:space="0" w:color="auto"/>
        <w:right w:val="none" w:sz="0" w:space="0" w:color="auto"/>
      </w:divBdr>
    </w:div>
    <w:div w:id="433522271">
      <w:bodyDiv w:val="1"/>
      <w:marLeft w:val="0"/>
      <w:marRight w:val="0"/>
      <w:marTop w:val="0"/>
      <w:marBottom w:val="0"/>
      <w:divBdr>
        <w:top w:val="none" w:sz="0" w:space="0" w:color="auto"/>
        <w:left w:val="none" w:sz="0" w:space="0" w:color="auto"/>
        <w:bottom w:val="none" w:sz="0" w:space="0" w:color="auto"/>
        <w:right w:val="none" w:sz="0" w:space="0" w:color="auto"/>
      </w:divBdr>
    </w:div>
    <w:div w:id="679432821">
      <w:bodyDiv w:val="1"/>
      <w:marLeft w:val="0"/>
      <w:marRight w:val="0"/>
      <w:marTop w:val="0"/>
      <w:marBottom w:val="0"/>
      <w:divBdr>
        <w:top w:val="none" w:sz="0" w:space="0" w:color="auto"/>
        <w:left w:val="none" w:sz="0" w:space="0" w:color="auto"/>
        <w:bottom w:val="none" w:sz="0" w:space="0" w:color="auto"/>
        <w:right w:val="none" w:sz="0" w:space="0" w:color="auto"/>
      </w:divBdr>
    </w:div>
    <w:div w:id="699669931">
      <w:bodyDiv w:val="1"/>
      <w:marLeft w:val="0"/>
      <w:marRight w:val="0"/>
      <w:marTop w:val="0"/>
      <w:marBottom w:val="0"/>
      <w:divBdr>
        <w:top w:val="none" w:sz="0" w:space="0" w:color="auto"/>
        <w:left w:val="none" w:sz="0" w:space="0" w:color="auto"/>
        <w:bottom w:val="none" w:sz="0" w:space="0" w:color="auto"/>
        <w:right w:val="none" w:sz="0" w:space="0" w:color="auto"/>
      </w:divBdr>
    </w:div>
    <w:div w:id="1260676626">
      <w:bodyDiv w:val="1"/>
      <w:marLeft w:val="0"/>
      <w:marRight w:val="0"/>
      <w:marTop w:val="0"/>
      <w:marBottom w:val="0"/>
      <w:divBdr>
        <w:top w:val="none" w:sz="0" w:space="0" w:color="auto"/>
        <w:left w:val="none" w:sz="0" w:space="0" w:color="auto"/>
        <w:bottom w:val="none" w:sz="0" w:space="0" w:color="auto"/>
        <w:right w:val="none" w:sz="0" w:space="0" w:color="auto"/>
      </w:divBdr>
    </w:div>
    <w:div w:id="1305113680">
      <w:bodyDiv w:val="1"/>
      <w:marLeft w:val="0"/>
      <w:marRight w:val="0"/>
      <w:marTop w:val="0"/>
      <w:marBottom w:val="0"/>
      <w:divBdr>
        <w:top w:val="none" w:sz="0" w:space="0" w:color="auto"/>
        <w:left w:val="none" w:sz="0" w:space="0" w:color="auto"/>
        <w:bottom w:val="none" w:sz="0" w:space="0" w:color="auto"/>
        <w:right w:val="none" w:sz="0" w:space="0" w:color="auto"/>
      </w:divBdr>
    </w:div>
    <w:div w:id="1456873389">
      <w:bodyDiv w:val="1"/>
      <w:marLeft w:val="0"/>
      <w:marRight w:val="0"/>
      <w:marTop w:val="0"/>
      <w:marBottom w:val="0"/>
      <w:divBdr>
        <w:top w:val="none" w:sz="0" w:space="0" w:color="auto"/>
        <w:left w:val="none" w:sz="0" w:space="0" w:color="auto"/>
        <w:bottom w:val="none" w:sz="0" w:space="0" w:color="auto"/>
        <w:right w:val="none" w:sz="0" w:space="0" w:color="auto"/>
      </w:divBdr>
    </w:div>
    <w:div w:id="1520394439">
      <w:bodyDiv w:val="1"/>
      <w:marLeft w:val="0"/>
      <w:marRight w:val="0"/>
      <w:marTop w:val="0"/>
      <w:marBottom w:val="0"/>
      <w:divBdr>
        <w:top w:val="none" w:sz="0" w:space="0" w:color="auto"/>
        <w:left w:val="none" w:sz="0" w:space="0" w:color="auto"/>
        <w:bottom w:val="none" w:sz="0" w:space="0" w:color="auto"/>
        <w:right w:val="none" w:sz="0" w:space="0" w:color="auto"/>
      </w:divBdr>
    </w:div>
    <w:div w:id="1831941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9DECD17-E957-4119-966F-AC4B51012F3D}">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1DE395D-3894-4D02-B0A2-5657FE46DD8B}">
  <we:reference id="wa200001361" version="2.89.0.0" store="en-GB" storeType="OMEX"/>
  <we:alternateReferences>
    <we:reference id="wa200001361" version="2.89.0.0" store="wa200001361" storeType="OMEX"/>
  </we:alternateReferences>
  <we:properties>
    <we:property name="paperpal-document-id" value="&quot;4b452d0d-0c36-4ec1-adb0-2a491c8c3d8d&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12A8FA2-CC0C-4B47-BDB1-F489DC868A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1055</Words>
  <Characters>5516</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Den Dryver</dc:creator>
  <cp:keywords/>
  <dc:description/>
  <cp:lastModifiedBy>Elon McCormick</cp:lastModifiedBy>
  <cp:revision>3</cp:revision>
  <cp:lastPrinted>2016-08-17T07:13:00Z</cp:lastPrinted>
  <dcterms:created xsi:type="dcterms:W3CDTF">2024-07-02T21:57:00Z</dcterms:created>
  <dcterms:modified xsi:type="dcterms:W3CDTF">2024-07-02T22:06:00Z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bc01b7f460b223a95d8bc15bc66a25356cc4465259bbcab0b50b41152f0556bb</vt:lpwstr>
  </property>
</Properties>
</file>