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B17EC" w14:textId="58505F7F" w:rsidR="00D216B9" w:rsidRDefault="00B570C1" w:rsidP="00ED50C1">
      <w:pPr>
        <w:rPr>
          <w:rFonts w:ascii="Arial" w:hAnsi="Arial" w:cs="Arial"/>
          <w:b/>
          <w:sz w:val="56"/>
          <w:szCs w:val="56"/>
        </w:rPr>
      </w:pPr>
      <w:r w:rsidRPr="006E1101">
        <w:rPr>
          <w:rFonts w:ascii="Arial" w:hAnsi="Arial" w:cs="Arial"/>
          <w:b/>
          <w:sz w:val="56"/>
          <w:szCs w:val="56"/>
        </w:rPr>
        <w:t xml:space="preserve">Tree </w:t>
      </w:r>
      <w:r w:rsidR="00D216B9">
        <w:rPr>
          <w:rFonts w:ascii="Arial" w:hAnsi="Arial" w:cs="Arial"/>
          <w:b/>
          <w:sz w:val="56"/>
          <w:szCs w:val="56"/>
        </w:rPr>
        <w:t>p</w:t>
      </w:r>
      <w:r w:rsidRPr="006E1101">
        <w:rPr>
          <w:rFonts w:ascii="Arial" w:hAnsi="Arial" w:cs="Arial"/>
          <w:b/>
          <w:sz w:val="56"/>
          <w:szCs w:val="56"/>
        </w:rPr>
        <w:t xml:space="preserve">rotection </w:t>
      </w:r>
      <w:r w:rsidR="00D216B9">
        <w:rPr>
          <w:rFonts w:ascii="Arial" w:hAnsi="Arial" w:cs="Arial"/>
          <w:b/>
          <w:sz w:val="56"/>
          <w:szCs w:val="56"/>
        </w:rPr>
        <w:t xml:space="preserve">in the </w:t>
      </w:r>
      <w:r w:rsidR="00D216B9">
        <w:rPr>
          <w:rFonts w:ascii="Arial" w:hAnsi="Arial" w:cs="Arial"/>
          <w:b/>
          <w:sz w:val="56"/>
          <w:szCs w:val="56"/>
        </w:rPr>
        <w:br/>
        <w:t xml:space="preserve">Macedon Ranges Shire </w:t>
      </w:r>
    </w:p>
    <w:p w14:paraId="2E0AF3A3" w14:textId="77777777" w:rsidR="00B570C1" w:rsidRPr="00ED50C1" w:rsidRDefault="00B570C1" w:rsidP="00ED50C1">
      <w:pPr>
        <w:rPr>
          <w:rFonts w:ascii="Arial" w:hAnsi="Arial" w:cs="Arial"/>
        </w:rPr>
      </w:pPr>
    </w:p>
    <w:p w14:paraId="08DBA3FF" w14:textId="2B26FD75" w:rsidR="00B570C1" w:rsidRPr="00ED50C1" w:rsidRDefault="008234EF" w:rsidP="00ED50C1">
      <w:pPr>
        <w:rPr>
          <w:rFonts w:ascii="Arial" w:hAnsi="Arial" w:cs="Arial"/>
        </w:rPr>
      </w:pPr>
      <w:r w:rsidRPr="00ED50C1">
        <w:rPr>
          <w:rFonts w:ascii="Arial" w:hAnsi="Arial" w:cs="Arial"/>
        </w:rPr>
        <w:t>Trees are a vital part of our</w:t>
      </w:r>
      <w:r w:rsidR="00B570C1" w:rsidRPr="00ED50C1">
        <w:rPr>
          <w:rFonts w:ascii="Arial" w:hAnsi="Arial" w:cs="Arial"/>
        </w:rPr>
        <w:t xml:space="preserve"> natural environment and play an integral role </w:t>
      </w:r>
      <w:r w:rsidR="00637BB7" w:rsidRPr="00ED50C1">
        <w:rPr>
          <w:rFonts w:ascii="Arial" w:hAnsi="Arial" w:cs="Arial"/>
        </w:rPr>
        <w:t>in the aesthetic appeal of our s</w:t>
      </w:r>
      <w:r w:rsidR="00B570C1" w:rsidRPr="00ED50C1">
        <w:rPr>
          <w:rFonts w:ascii="Arial" w:hAnsi="Arial" w:cs="Arial"/>
        </w:rPr>
        <w:t>hire</w:t>
      </w:r>
      <w:r w:rsidRPr="00ED50C1">
        <w:rPr>
          <w:rFonts w:ascii="Arial" w:hAnsi="Arial" w:cs="Arial"/>
        </w:rPr>
        <w:t xml:space="preserve"> and way of life</w:t>
      </w:r>
      <w:r w:rsidR="00B570C1" w:rsidRPr="00ED50C1">
        <w:rPr>
          <w:rFonts w:ascii="Arial" w:hAnsi="Arial" w:cs="Arial"/>
        </w:rPr>
        <w:t xml:space="preserve">. </w:t>
      </w:r>
      <w:r w:rsidR="00FB34CA" w:rsidRPr="00ED50C1">
        <w:rPr>
          <w:rFonts w:ascii="Arial" w:hAnsi="Arial" w:cs="Arial"/>
        </w:rPr>
        <w:t>We have a responsibility to retain and protect our natural landscape</w:t>
      </w:r>
      <w:r w:rsidR="0027728A" w:rsidRPr="00ED50C1">
        <w:rPr>
          <w:rFonts w:ascii="Arial" w:hAnsi="Arial" w:cs="Arial"/>
        </w:rPr>
        <w:t>s,</w:t>
      </w:r>
      <w:r w:rsidR="00FB34CA" w:rsidRPr="00ED50C1">
        <w:rPr>
          <w:rFonts w:ascii="Arial" w:hAnsi="Arial" w:cs="Arial"/>
        </w:rPr>
        <w:t xml:space="preserve"> to</w:t>
      </w:r>
      <w:r w:rsidR="008E48ED" w:rsidRPr="00ED50C1">
        <w:rPr>
          <w:rFonts w:ascii="Arial" w:hAnsi="Arial" w:cs="Arial"/>
        </w:rPr>
        <w:t xml:space="preserve"> en</w:t>
      </w:r>
      <w:bookmarkStart w:id="0" w:name="_GoBack"/>
      <w:bookmarkEnd w:id="0"/>
      <w:r w:rsidR="008E48ED" w:rsidRPr="00ED50C1">
        <w:rPr>
          <w:rFonts w:ascii="Arial" w:hAnsi="Arial" w:cs="Arial"/>
        </w:rPr>
        <w:t>hance biodiversity</w:t>
      </w:r>
      <w:r w:rsidR="00FB34CA" w:rsidRPr="00ED50C1">
        <w:rPr>
          <w:rFonts w:ascii="Arial" w:hAnsi="Arial" w:cs="Arial"/>
        </w:rPr>
        <w:t xml:space="preserve"> </w:t>
      </w:r>
      <w:r w:rsidR="008E48ED" w:rsidRPr="00ED50C1">
        <w:rPr>
          <w:rFonts w:ascii="Arial" w:hAnsi="Arial" w:cs="Arial"/>
        </w:rPr>
        <w:t>and</w:t>
      </w:r>
      <w:r w:rsidR="00F836A0" w:rsidRPr="00ED50C1">
        <w:rPr>
          <w:rFonts w:ascii="Arial" w:hAnsi="Arial" w:cs="Arial"/>
        </w:rPr>
        <w:t xml:space="preserve"> to</w:t>
      </w:r>
      <w:r w:rsidR="008E48ED" w:rsidRPr="00ED50C1">
        <w:rPr>
          <w:rFonts w:ascii="Arial" w:hAnsi="Arial" w:cs="Arial"/>
        </w:rPr>
        <w:t xml:space="preserve"> retain the semi-rural small-town character of our townships</w:t>
      </w:r>
      <w:r w:rsidR="00FB34CA" w:rsidRPr="00ED50C1">
        <w:rPr>
          <w:rFonts w:ascii="Arial" w:hAnsi="Arial" w:cs="Arial"/>
        </w:rPr>
        <w:t xml:space="preserve">. </w:t>
      </w:r>
      <w:r w:rsidR="00637BB7" w:rsidRPr="00ED50C1">
        <w:rPr>
          <w:rFonts w:ascii="Arial" w:hAnsi="Arial" w:cs="Arial"/>
        </w:rPr>
        <w:t>Throughout the s</w:t>
      </w:r>
      <w:r w:rsidR="003411E6" w:rsidRPr="00ED50C1">
        <w:rPr>
          <w:rFonts w:ascii="Arial" w:hAnsi="Arial" w:cs="Arial"/>
        </w:rPr>
        <w:t>hire, a</w:t>
      </w:r>
      <w:r w:rsidR="00684B3E" w:rsidRPr="00ED50C1">
        <w:rPr>
          <w:rFonts w:ascii="Arial" w:hAnsi="Arial" w:cs="Arial"/>
        </w:rPr>
        <w:t xml:space="preserve"> diversity of </w:t>
      </w:r>
      <w:r w:rsidR="00A85D04" w:rsidRPr="00ED50C1">
        <w:rPr>
          <w:rFonts w:ascii="Arial" w:hAnsi="Arial" w:cs="Arial"/>
        </w:rPr>
        <w:t xml:space="preserve">tree </w:t>
      </w:r>
      <w:r w:rsidR="004437E4" w:rsidRPr="00ED50C1">
        <w:rPr>
          <w:rFonts w:ascii="Arial" w:hAnsi="Arial" w:cs="Arial"/>
        </w:rPr>
        <w:t>species</w:t>
      </w:r>
      <w:r w:rsidR="00A85D04" w:rsidRPr="00ED50C1">
        <w:rPr>
          <w:rFonts w:ascii="Arial" w:hAnsi="Arial" w:cs="Arial"/>
        </w:rPr>
        <w:t xml:space="preserve"> </w:t>
      </w:r>
      <w:r w:rsidR="004437E4" w:rsidRPr="00ED50C1">
        <w:rPr>
          <w:rFonts w:ascii="Arial" w:hAnsi="Arial" w:cs="Arial"/>
        </w:rPr>
        <w:t>occur</w:t>
      </w:r>
      <w:r w:rsidR="00684B3E" w:rsidRPr="00ED50C1">
        <w:rPr>
          <w:rFonts w:ascii="Arial" w:hAnsi="Arial" w:cs="Arial"/>
        </w:rPr>
        <w:t xml:space="preserve"> </w:t>
      </w:r>
      <w:r w:rsidR="00A85D04" w:rsidRPr="00ED50C1">
        <w:rPr>
          <w:rFonts w:ascii="Arial" w:hAnsi="Arial" w:cs="Arial"/>
        </w:rPr>
        <w:t xml:space="preserve">of </w:t>
      </w:r>
      <w:r w:rsidR="00B570C1" w:rsidRPr="00ED50C1">
        <w:rPr>
          <w:rFonts w:ascii="Arial" w:hAnsi="Arial" w:cs="Arial"/>
        </w:rPr>
        <w:t>varying age</w:t>
      </w:r>
      <w:r w:rsidR="00684B3E" w:rsidRPr="00ED50C1">
        <w:rPr>
          <w:rFonts w:ascii="Arial" w:hAnsi="Arial" w:cs="Arial"/>
        </w:rPr>
        <w:t>s</w:t>
      </w:r>
      <w:r w:rsidR="00B570C1" w:rsidRPr="00ED50C1">
        <w:rPr>
          <w:rFonts w:ascii="Arial" w:hAnsi="Arial" w:cs="Arial"/>
        </w:rPr>
        <w:t xml:space="preserve"> including ancient eucalypt</w:t>
      </w:r>
      <w:r w:rsidR="00FB34CA" w:rsidRPr="00ED50C1">
        <w:rPr>
          <w:rFonts w:ascii="Arial" w:hAnsi="Arial" w:cs="Arial"/>
        </w:rPr>
        <w:t>s</w:t>
      </w:r>
      <w:r w:rsidR="004437E4" w:rsidRPr="00ED50C1">
        <w:rPr>
          <w:rFonts w:ascii="Arial" w:hAnsi="Arial" w:cs="Arial"/>
        </w:rPr>
        <w:t xml:space="preserve"> and</w:t>
      </w:r>
      <w:r w:rsidR="00FB34CA" w:rsidRPr="00ED50C1">
        <w:rPr>
          <w:rFonts w:ascii="Arial" w:hAnsi="Arial" w:cs="Arial"/>
        </w:rPr>
        <w:t xml:space="preserve"> early settler planting</w:t>
      </w:r>
      <w:r w:rsidR="004437E4" w:rsidRPr="00ED50C1">
        <w:rPr>
          <w:rFonts w:ascii="Arial" w:hAnsi="Arial" w:cs="Arial"/>
        </w:rPr>
        <w:t>s</w:t>
      </w:r>
      <w:r w:rsidR="000F4B93" w:rsidRPr="00ED50C1">
        <w:rPr>
          <w:rFonts w:ascii="Arial" w:hAnsi="Arial" w:cs="Arial"/>
        </w:rPr>
        <w:t>, a</w:t>
      </w:r>
      <w:r w:rsidR="00B570C1" w:rsidRPr="00ED50C1">
        <w:rPr>
          <w:rFonts w:ascii="Arial" w:hAnsi="Arial" w:cs="Arial"/>
        </w:rPr>
        <w:t xml:space="preserve">ll of which </w:t>
      </w:r>
      <w:r w:rsidR="000F4B93" w:rsidRPr="00ED50C1">
        <w:rPr>
          <w:rFonts w:ascii="Arial" w:hAnsi="Arial" w:cs="Arial"/>
        </w:rPr>
        <w:t>contribute to the shire’s natural and cultural values.</w:t>
      </w:r>
      <w:r w:rsidR="00B570C1" w:rsidRPr="00ED50C1">
        <w:rPr>
          <w:rFonts w:ascii="Arial" w:hAnsi="Arial" w:cs="Arial"/>
        </w:rPr>
        <w:t xml:space="preserve"> </w:t>
      </w:r>
    </w:p>
    <w:p w14:paraId="6D2F14AC" w14:textId="77777777" w:rsidR="00FB34CA" w:rsidRPr="00ED50C1" w:rsidRDefault="00FB34CA" w:rsidP="00ED50C1">
      <w:pPr>
        <w:rPr>
          <w:rFonts w:ascii="Arial" w:hAnsi="Arial" w:cs="Arial"/>
        </w:rPr>
      </w:pPr>
    </w:p>
    <w:p w14:paraId="4238FCAD" w14:textId="3380EE5F" w:rsidR="00B570C1" w:rsidRPr="00ED50C1" w:rsidRDefault="00B570C1" w:rsidP="00ED50C1">
      <w:pPr>
        <w:rPr>
          <w:rFonts w:ascii="Arial" w:hAnsi="Arial" w:cs="Arial"/>
        </w:rPr>
      </w:pPr>
      <w:r w:rsidRPr="00ED50C1">
        <w:rPr>
          <w:rFonts w:ascii="Arial" w:hAnsi="Arial" w:cs="Arial"/>
        </w:rPr>
        <w:t xml:space="preserve">Trees </w:t>
      </w:r>
      <w:r w:rsidR="000F4B93" w:rsidRPr="00ED50C1">
        <w:rPr>
          <w:rFonts w:ascii="Arial" w:hAnsi="Arial" w:cs="Arial"/>
        </w:rPr>
        <w:t xml:space="preserve">are sensitive to change and </w:t>
      </w:r>
      <w:r w:rsidR="008234EF" w:rsidRPr="00ED50C1">
        <w:rPr>
          <w:rFonts w:ascii="Arial" w:hAnsi="Arial" w:cs="Arial"/>
        </w:rPr>
        <w:t>require minimal d</w:t>
      </w:r>
      <w:r w:rsidR="000310B3" w:rsidRPr="00ED50C1">
        <w:rPr>
          <w:rFonts w:ascii="Arial" w:hAnsi="Arial" w:cs="Arial"/>
        </w:rPr>
        <w:t>isturbance</w:t>
      </w:r>
      <w:r w:rsidR="008234EF" w:rsidRPr="00ED50C1">
        <w:rPr>
          <w:rFonts w:ascii="Arial" w:hAnsi="Arial" w:cs="Arial"/>
        </w:rPr>
        <w:t xml:space="preserve"> to </w:t>
      </w:r>
      <w:r w:rsidR="000310B3" w:rsidRPr="00ED50C1">
        <w:rPr>
          <w:rFonts w:ascii="Arial" w:hAnsi="Arial" w:cs="Arial"/>
        </w:rPr>
        <w:t>retain optimum</w:t>
      </w:r>
      <w:r w:rsidR="008234EF" w:rsidRPr="00ED50C1">
        <w:rPr>
          <w:rFonts w:ascii="Arial" w:hAnsi="Arial" w:cs="Arial"/>
        </w:rPr>
        <w:t xml:space="preserve"> </w:t>
      </w:r>
      <w:r w:rsidRPr="00ED50C1">
        <w:rPr>
          <w:rFonts w:ascii="Arial" w:hAnsi="Arial" w:cs="Arial"/>
        </w:rPr>
        <w:t xml:space="preserve">health. </w:t>
      </w:r>
      <w:r w:rsidR="000F4B93" w:rsidRPr="00ED50C1">
        <w:rPr>
          <w:rFonts w:ascii="Arial" w:hAnsi="Arial" w:cs="Arial"/>
        </w:rPr>
        <w:t xml:space="preserve">Trees need to be protected at </w:t>
      </w:r>
      <w:r w:rsidR="000310B3" w:rsidRPr="00ED50C1">
        <w:rPr>
          <w:rFonts w:ascii="Arial" w:hAnsi="Arial" w:cs="Arial"/>
        </w:rPr>
        <w:t xml:space="preserve">all stages of </w:t>
      </w:r>
      <w:r w:rsidR="000F4B93" w:rsidRPr="00ED50C1">
        <w:rPr>
          <w:rFonts w:ascii="Arial" w:hAnsi="Arial" w:cs="Arial"/>
        </w:rPr>
        <w:t xml:space="preserve">a </w:t>
      </w:r>
      <w:r w:rsidR="000310B3" w:rsidRPr="00ED50C1">
        <w:rPr>
          <w:rFonts w:ascii="Arial" w:hAnsi="Arial" w:cs="Arial"/>
        </w:rPr>
        <w:t>development</w:t>
      </w:r>
      <w:r w:rsidR="000F4B93" w:rsidRPr="00ED50C1">
        <w:rPr>
          <w:rFonts w:ascii="Arial" w:hAnsi="Arial" w:cs="Arial"/>
        </w:rPr>
        <w:t xml:space="preserve"> </w:t>
      </w:r>
      <w:r w:rsidR="00102555" w:rsidRPr="00ED50C1">
        <w:rPr>
          <w:rFonts w:ascii="Arial" w:hAnsi="Arial" w:cs="Arial"/>
        </w:rPr>
        <w:t xml:space="preserve">to ensure </w:t>
      </w:r>
      <w:r w:rsidR="000F4B93" w:rsidRPr="00ED50C1">
        <w:rPr>
          <w:rFonts w:ascii="Arial" w:hAnsi="Arial" w:cs="Arial"/>
        </w:rPr>
        <w:t>they survive</w:t>
      </w:r>
      <w:r w:rsidR="00932464" w:rsidRPr="00ED50C1">
        <w:rPr>
          <w:rFonts w:ascii="Arial" w:hAnsi="Arial" w:cs="Arial"/>
        </w:rPr>
        <w:t>.</w:t>
      </w:r>
      <w:r w:rsidR="00E601E1" w:rsidRPr="00ED50C1">
        <w:rPr>
          <w:rFonts w:ascii="Arial" w:hAnsi="Arial" w:cs="Arial"/>
        </w:rPr>
        <w:t xml:space="preserve"> </w:t>
      </w:r>
      <w:r w:rsidR="00932464" w:rsidRPr="00ED50C1">
        <w:rPr>
          <w:rFonts w:ascii="Arial" w:hAnsi="Arial" w:cs="Arial"/>
        </w:rPr>
        <w:t>I</w:t>
      </w:r>
      <w:r w:rsidRPr="00ED50C1">
        <w:rPr>
          <w:rFonts w:ascii="Arial" w:hAnsi="Arial" w:cs="Arial"/>
        </w:rPr>
        <w:t>t is rarely possible to repair stresse</w:t>
      </w:r>
      <w:r w:rsidR="0027728A" w:rsidRPr="00ED50C1">
        <w:rPr>
          <w:rFonts w:ascii="Arial" w:hAnsi="Arial" w:cs="Arial"/>
        </w:rPr>
        <w:t>d and injured trees</w:t>
      </w:r>
      <w:r w:rsidR="00E601E1" w:rsidRPr="00ED50C1">
        <w:rPr>
          <w:rFonts w:ascii="Arial" w:hAnsi="Arial" w:cs="Arial"/>
        </w:rPr>
        <w:t>.</w:t>
      </w:r>
      <w:r w:rsidR="00102555" w:rsidRPr="00ED50C1">
        <w:rPr>
          <w:rFonts w:ascii="Arial" w:hAnsi="Arial" w:cs="Arial"/>
        </w:rPr>
        <w:t xml:space="preserve"> </w:t>
      </w:r>
    </w:p>
    <w:p w14:paraId="1F424BCC" w14:textId="77777777" w:rsidR="00FB34CA" w:rsidRPr="00ED50C1" w:rsidRDefault="00FB34CA" w:rsidP="00ED50C1">
      <w:pPr>
        <w:rPr>
          <w:rFonts w:ascii="Arial" w:hAnsi="Arial" w:cs="Arial"/>
          <w:color w:val="365F91" w:themeColor="accent1" w:themeShade="BF"/>
        </w:rPr>
      </w:pPr>
    </w:p>
    <w:p w14:paraId="4D628782" w14:textId="6B7BF2A8" w:rsidR="00B570C1" w:rsidRPr="00ED50C1" w:rsidRDefault="008E78DD" w:rsidP="00ED50C1">
      <w:pPr>
        <w:rPr>
          <w:rFonts w:ascii="Arial" w:hAnsi="Arial" w:cs="Arial"/>
        </w:rPr>
      </w:pPr>
      <w:r w:rsidRPr="00ED50C1">
        <w:rPr>
          <w:rFonts w:ascii="Arial" w:hAnsi="Arial" w:cs="Arial"/>
        </w:rPr>
        <w:t xml:space="preserve">This document </w:t>
      </w:r>
      <w:r w:rsidR="00916859" w:rsidRPr="00ED50C1">
        <w:rPr>
          <w:rFonts w:ascii="Arial" w:hAnsi="Arial" w:cs="Arial"/>
        </w:rPr>
        <w:t>provides</w:t>
      </w:r>
      <w:r w:rsidR="00F836A0" w:rsidRPr="00ED50C1">
        <w:rPr>
          <w:rFonts w:ascii="Arial" w:hAnsi="Arial" w:cs="Arial"/>
        </w:rPr>
        <w:t xml:space="preserve"> </w:t>
      </w:r>
      <w:r w:rsidRPr="00ED50C1">
        <w:rPr>
          <w:rFonts w:ascii="Arial" w:hAnsi="Arial" w:cs="Arial"/>
        </w:rPr>
        <w:t xml:space="preserve">guidelines </w:t>
      </w:r>
      <w:r w:rsidR="00D32662" w:rsidRPr="00ED50C1">
        <w:rPr>
          <w:rFonts w:ascii="Arial" w:hAnsi="Arial" w:cs="Arial"/>
        </w:rPr>
        <w:t xml:space="preserve">aimed at ensuring trees are </w:t>
      </w:r>
      <w:r w:rsidRPr="00ED50C1">
        <w:rPr>
          <w:rFonts w:ascii="Arial" w:hAnsi="Arial" w:cs="Arial"/>
        </w:rPr>
        <w:t>retain</w:t>
      </w:r>
      <w:r w:rsidR="00D32662" w:rsidRPr="00ED50C1">
        <w:rPr>
          <w:rFonts w:ascii="Arial" w:hAnsi="Arial" w:cs="Arial"/>
        </w:rPr>
        <w:t>ed</w:t>
      </w:r>
      <w:r w:rsidRPr="00ED50C1">
        <w:rPr>
          <w:rFonts w:ascii="Arial" w:hAnsi="Arial" w:cs="Arial"/>
        </w:rPr>
        <w:t xml:space="preserve"> and protect</w:t>
      </w:r>
      <w:r w:rsidR="00D32662" w:rsidRPr="00ED50C1">
        <w:rPr>
          <w:rFonts w:ascii="Arial" w:hAnsi="Arial" w:cs="Arial"/>
        </w:rPr>
        <w:t>ed</w:t>
      </w:r>
      <w:r w:rsidR="000F4B93" w:rsidRPr="00ED50C1">
        <w:rPr>
          <w:rFonts w:ascii="Arial" w:hAnsi="Arial" w:cs="Arial"/>
        </w:rPr>
        <w:t xml:space="preserve"> as a part of </w:t>
      </w:r>
      <w:r w:rsidR="00D32662" w:rsidRPr="00ED50C1">
        <w:rPr>
          <w:rFonts w:ascii="Arial" w:hAnsi="Arial" w:cs="Arial"/>
        </w:rPr>
        <w:t xml:space="preserve">new </w:t>
      </w:r>
      <w:r w:rsidR="000F4B93" w:rsidRPr="00ED50C1">
        <w:rPr>
          <w:rFonts w:ascii="Arial" w:hAnsi="Arial" w:cs="Arial"/>
        </w:rPr>
        <w:t>development</w:t>
      </w:r>
      <w:r w:rsidR="00D32662" w:rsidRPr="00ED50C1">
        <w:rPr>
          <w:rFonts w:ascii="Arial" w:hAnsi="Arial" w:cs="Arial"/>
        </w:rPr>
        <w:t xml:space="preserve"> and buildings and works</w:t>
      </w:r>
      <w:r w:rsidRPr="00ED50C1">
        <w:rPr>
          <w:rFonts w:ascii="Arial" w:hAnsi="Arial" w:cs="Arial"/>
        </w:rPr>
        <w:t>.</w:t>
      </w:r>
    </w:p>
    <w:p w14:paraId="1AAFDC6A" w14:textId="67A77CF6" w:rsidR="005D7E8A" w:rsidRDefault="005D7E8A" w:rsidP="00B25534">
      <w:pPr>
        <w:pStyle w:val="Paragraphtext"/>
        <w:jc w:val="both"/>
      </w:pPr>
    </w:p>
    <w:p w14:paraId="6A8240DF" w14:textId="0BE70B76" w:rsidR="0085480E" w:rsidRPr="00ED50C1" w:rsidRDefault="00D216B9" w:rsidP="00ED50C1">
      <w:pPr>
        <w:rPr>
          <w:rFonts w:ascii="Arial" w:hAnsi="Arial" w:cs="Arial"/>
          <w:b/>
          <w:sz w:val="32"/>
          <w:szCs w:val="32"/>
        </w:rPr>
      </w:pPr>
      <w:r>
        <w:rPr>
          <w:rFonts w:ascii="Arial" w:hAnsi="Arial" w:cs="Arial"/>
          <w:b/>
          <w:sz w:val="32"/>
          <w:szCs w:val="32"/>
        </w:rPr>
        <w:t>Tree protection</w:t>
      </w:r>
      <w:r w:rsidRPr="00ED50C1">
        <w:rPr>
          <w:rFonts w:ascii="Arial" w:hAnsi="Arial" w:cs="Arial"/>
          <w:b/>
          <w:sz w:val="32"/>
          <w:szCs w:val="32"/>
        </w:rPr>
        <w:t xml:space="preserve"> </w:t>
      </w:r>
      <w:r w:rsidR="0085480E" w:rsidRPr="00ED50C1">
        <w:rPr>
          <w:rFonts w:ascii="Arial" w:hAnsi="Arial" w:cs="Arial"/>
          <w:b/>
          <w:sz w:val="32"/>
          <w:szCs w:val="32"/>
        </w:rPr>
        <w:t>requirements</w:t>
      </w:r>
    </w:p>
    <w:p w14:paraId="6C9005A8" w14:textId="77777777" w:rsidR="004D45C6" w:rsidRDefault="004D45C6" w:rsidP="00ED50C1">
      <w:pPr>
        <w:jc w:val="both"/>
        <w:rPr>
          <w:rFonts w:ascii="Arial" w:hAnsi="Arial" w:cs="Arial"/>
        </w:rPr>
      </w:pPr>
    </w:p>
    <w:p w14:paraId="65D1A943" w14:textId="37575911" w:rsidR="006301D8" w:rsidRDefault="0085480E" w:rsidP="00ED50C1">
      <w:pPr>
        <w:rPr>
          <w:rFonts w:ascii="Arial" w:hAnsi="Arial" w:cs="Arial"/>
        </w:rPr>
      </w:pPr>
      <w:r w:rsidRPr="00ED50C1">
        <w:rPr>
          <w:rFonts w:ascii="Arial" w:hAnsi="Arial" w:cs="Arial"/>
        </w:rPr>
        <w:t>Native vegetation (including trees and patches of forest) is protected under the Victorian Planning Provisions. These provisions require applicants to avoid and minimise native vegetation loss as a first priority. Development works can also impact trees through soil compaction from the construction of roads and driveways close to trees. These impacts should also be avoided where possible.</w:t>
      </w:r>
    </w:p>
    <w:p w14:paraId="2D009FF8" w14:textId="77777777" w:rsidR="006301D8" w:rsidRDefault="006301D8" w:rsidP="00ED50C1">
      <w:pPr>
        <w:rPr>
          <w:rFonts w:ascii="Arial" w:hAnsi="Arial" w:cs="Arial"/>
        </w:rPr>
      </w:pPr>
    </w:p>
    <w:p w14:paraId="7956786A" w14:textId="36D45049" w:rsidR="006301D8" w:rsidRDefault="006301D8" w:rsidP="00ED50C1">
      <w:pPr>
        <w:rPr>
          <w:rFonts w:ascii="Arial" w:hAnsi="Arial" w:cs="Arial"/>
        </w:rPr>
      </w:pPr>
      <w:r>
        <w:rPr>
          <w:rFonts w:ascii="Arial" w:hAnsi="Arial" w:cs="Arial"/>
        </w:rPr>
        <w:t xml:space="preserve">Clause 52.17 of all Planning Schemes in Victoria requires all native vegetation proposed for removal to be quantified and offset. This applies to all native trees whether alive or dead, as well as maintenance works where more than 1/3 of the canopy is proposed for removal. Vegetation loss can be calculated via </w:t>
      </w:r>
      <w:hyperlink r:id="rId9" w:history="1">
        <w:r w:rsidRPr="00885E1B">
          <w:rPr>
            <w:rStyle w:val="Hyperlink"/>
            <w:rFonts w:ascii="Arial" w:hAnsi="Arial" w:cs="Arial"/>
          </w:rPr>
          <w:t>https://nvim.delwp.vic.gov.au/</w:t>
        </w:r>
      </w:hyperlink>
    </w:p>
    <w:p w14:paraId="09603212" w14:textId="0A18BEDD" w:rsidR="0085480E" w:rsidRPr="00ED50C1" w:rsidRDefault="006301D8" w:rsidP="00ED50C1">
      <w:pPr>
        <w:rPr>
          <w:rFonts w:ascii="Arial" w:hAnsi="Arial" w:cs="Arial"/>
        </w:rPr>
      </w:pPr>
      <w:r>
        <w:rPr>
          <w:rFonts w:ascii="Arial" w:hAnsi="Arial" w:cs="Arial"/>
        </w:rPr>
        <w:t xml:space="preserve"> </w:t>
      </w:r>
    </w:p>
    <w:p w14:paraId="3486BA92" w14:textId="77777777" w:rsidR="004D45C6" w:rsidRDefault="0085480E" w:rsidP="00DA34EA">
      <w:pPr>
        <w:rPr>
          <w:rFonts w:ascii="Arial" w:hAnsi="Arial" w:cs="Arial"/>
        </w:rPr>
      </w:pPr>
      <w:r w:rsidRPr="00ED50C1">
        <w:rPr>
          <w:rFonts w:ascii="Arial" w:hAnsi="Arial" w:cs="Arial"/>
        </w:rPr>
        <w:t>Non-native trees may also be protected under local planning provisions in some areas of the shire e.g. in Vegetation Protection Overlays (VPO), Environment Significant Overlays (ESO), and Heritage Overlays (HO)</w:t>
      </w:r>
      <w:r w:rsidR="004D45C6">
        <w:rPr>
          <w:rFonts w:ascii="Arial" w:hAnsi="Arial" w:cs="Arial"/>
        </w:rPr>
        <w:t>.</w:t>
      </w:r>
    </w:p>
    <w:p w14:paraId="182F002D" w14:textId="77777777" w:rsidR="004D45C6" w:rsidRDefault="004D45C6" w:rsidP="00ED50C1">
      <w:pPr>
        <w:jc w:val="both"/>
        <w:rPr>
          <w:rFonts w:ascii="Arial" w:hAnsi="Arial" w:cs="Arial"/>
        </w:rPr>
      </w:pPr>
    </w:p>
    <w:p w14:paraId="3C401D3C" w14:textId="77777777" w:rsidR="006301D8" w:rsidRDefault="006301D8">
      <w:pPr>
        <w:rPr>
          <w:rFonts w:ascii="Arial" w:hAnsi="Arial" w:cs="Arial"/>
          <w:b/>
          <w:sz w:val="32"/>
          <w:szCs w:val="32"/>
        </w:rPr>
      </w:pPr>
      <w:r>
        <w:rPr>
          <w:rFonts w:ascii="Arial" w:hAnsi="Arial" w:cs="Arial"/>
          <w:b/>
          <w:sz w:val="32"/>
          <w:szCs w:val="32"/>
        </w:rPr>
        <w:br w:type="page"/>
      </w:r>
    </w:p>
    <w:p w14:paraId="6A16030A" w14:textId="725EDC8E" w:rsidR="00CE178D" w:rsidRPr="00B570C1" w:rsidRDefault="00CE178D" w:rsidP="00CE178D">
      <w:pPr>
        <w:rPr>
          <w:rFonts w:ascii="Arial" w:hAnsi="Arial" w:cs="Arial"/>
          <w:b/>
          <w:sz w:val="44"/>
          <w:szCs w:val="44"/>
        </w:rPr>
      </w:pPr>
      <w:r>
        <w:rPr>
          <w:rFonts w:ascii="Arial" w:hAnsi="Arial" w:cs="Arial"/>
          <w:b/>
          <w:sz w:val="32"/>
          <w:szCs w:val="32"/>
        </w:rPr>
        <w:lastRenderedPageBreak/>
        <w:t>When to consider trees</w:t>
      </w:r>
    </w:p>
    <w:p w14:paraId="697F97CF" w14:textId="77777777" w:rsidR="00CE178D" w:rsidRDefault="00CE178D" w:rsidP="00CE178D">
      <w:pPr>
        <w:jc w:val="both"/>
        <w:rPr>
          <w:rFonts w:ascii="Arial" w:hAnsi="Arial" w:cs="Arial"/>
          <w:b/>
        </w:rPr>
      </w:pPr>
    </w:p>
    <w:p w14:paraId="5EEFBFBB" w14:textId="77777777" w:rsidR="00CE178D" w:rsidRPr="009D7093" w:rsidRDefault="00CE178D" w:rsidP="00ED50C1">
      <w:pPr>
        <w:rPr>
          <w:rFonts w:ascii="Arial" w:hAnsi="Arial" w:cs="Arial"/>
        </w:rPr>
      </w:pPr>
      <w:r w:rsidRPr="009D7093">
        <w:rPr>
          <w:rFonts w:ascii="Arial" w:hAnsi="Arial" w:cs="Arial"/>
        </w:rPr>
        <w:t>Tree protection is most effective when considered at the earliest stages of development planning. If trees occur on your property, a comprehensive site analysis is recommended to determine how tree removal or detrimental impacts to trees can be avoided.</w:t>
      </w:r>
      <w:r w:rsidRPr="00ED50C1">
        <w:rPr>
          <w:rFonts w:ascii="Arial" w:hAnsi="Arial" w:cs="Arial"/>
        </w:rPr>
        <w:t xml:space="preserve"> </w:t>
      </w:r>
    </w:p>
    <w:p w14:paraId="2E9B597A" w14:textId="77777777" w:rsidR="00CE178D" w:rsidRPr="009D7093" w:rsidRDefault="00CE178D" w:rsidP="00CE178D">
      <w:pPr>
        <w:spacing w:line="276" w:lineRule="auto"/>
        <w:rPr>
          <w:rFonts w:ascii="Arial" w:hAnsi="Arial" w:cs="Arial"/>
        </w:rPr>
      </w:pPr>
    </w:p>
    <w:p w14:paraId="18C4706B" w14:textId="77777777" w:rsidR="00CE178D" w:rsidRDefault="00CE178D" w:rsidP="00CE178D">
      <w:pPr>
        <w:rPr>
          <w:rFonts w:ascii="Arial" w:hAnsi="Arial" w:cs="Arial"/>
          <w:sz w:val="22"/>
          <w:szCs w:val="22"/>
        </w:rPr>
      </w:pPr>
      <w:r w:rsidRPr="009D7093">
        <w:rPr>
          <w:rFonts w:ascii="Arial" w:hAnsi="Arial" w:cs="Arial"/>
        </w:rPr>
        <w:t>Always contact Council prior to undertaking any tree works or prior to developing site plans to discuss what approvals are required and how negative impacts can be avoided.</w:t>
      </w:r>
      <w:r>
        <w:rPr>
          <w:rFonts w:ascii="Arial" w:hAnsi="Arial" w:cs="Arial"/>
          <w:sz w:val="22"/>
          <w:szCs w:val="22"/>
        </w:rPr>
        <w:t xml:space="preserve"> </w:t>
      </w:r>
    </w:p>
    <w:p w14:paraId="776A9720" w14:textId="77777777" w:rsidR="006301D8" w:rsidRDefault="006301D8" w:rsidP="00ED50C1">
      <w:pPr>
        <w:rPr>
          <w:rFonts w:ascii="Arial" w:hAnsi="Arial" w:cs="Arial"/>
          <w:b/>
          <w:sz w:val="32"/>
          <w:szCs w:val="32"/>
        </w:rPr>
      </w:pPr>
    </w:p>
    <w:p w14:paraId="1BDAA47D" w14:textId="4A191D2F" w:rsidR="00DA34EA" w:rsidRDefault="00DA34EA" w:rsidP="00ED50C1">
      <w:pPr>
        <w:rPr>
          <w:rFonts w:ascii="Arial" w:hAnsi="Arial" w:cs="Arial"/>
          <w:b/>
          <w:sz w:val="32"/>
          <w:szCs w:val="32"/>
        </w:rPr>
      </w:pPr>
      <w:r>
        <w:rPr>
          <w:rFonts w:ascii="Arial" w:hAnsi="Arial" w:cs="Arial"/>
          <w:b/>
          <w:sz w:val="32"/>
          <w:szCs w:val="32"/>
        </w:rPr>
        <w:t>Components of a tree</w:t>
      </w:r>
    </w:p>
    <w:p w14:paraId="4F34954C" w14:textId="77777777" w:rsidR="006301D8" w:rsidRDefault="006301D8" w:rsidP="00ED50C1">
      <w:pPr>
        <w:rPr>
          <w:rFonts w:ascii="Arial" w:hAnsi="Arial" w:cs="Arial"/>
        </w:rPr>
      </w:pPr>
    </w:p>
    <w:p w14:paraId="3444A29E" w14:textId="4768152C" w:rsidR="00DA34EA" w:rsidRPr="00ED50C1" w:rsidRDefault="00DA34EA" w:rsidP="00ED50C1">
      <w:pPr>
        <w:rPr>
          <w:rFonts w:ascii="Arial" w:hAnsi="Arial" w:cs="Arial"/>
        </w:rPr>
      </w:pPr>
      <w:r>
        <w:rPr>
          <w:rFonts w:ascii="Arial" w:hAnsi="Arial" w:cs="Arial"/>
        </w:rPr>
        <w:t xml:space="preserve">The root system of a tree generally extends well beyond its canopy or dripline. </w:t>
      </w:r>
      <w:r w:rsidR="00CE178D">
        <w:rPr>
          <w:rFonts w:ascii="Arial" w:hAnsi="Arial" w:cs="Arial"/>
        </w:rPr>
        <w:t>These roots can be impacted by compaction from vehicles as well as the construction of driveways and foundations.</w:t>
      </w:r>
    </w:p>
    <w:p w14:paraId="35CE0255" w14:textId="77777777" w:rsidR="00DA34EA" w:rsidRDefault="00DA34EA" w:rsidP="00ED50C1">
      <w:pPr>
        <w:rPr>
          <w:rFonts w:ascii="Arial" w:hAnsi="Arial" w:cs="Arial"/>
          <w:b/>
          <w:sz w:val="32"/>
          <w:szCs w:val="32"/>
        </w:rPr>
      </w:pPr>
    </w:p>
    <w:p w14:paraId="40816107" w14:textId="03771D01" w:rsidR="00DA34EA" w:rsidRDefault="00DA34EA" w:rsidP="00ED50C1">
      <w:pPr>
        <w:rPr>
          <w:rFonts w:ascii="Arial" w:hAnsi="Arial" w:cs="Arial"/>
          <w:b/>
          <w:sz w:val="32"/>
          <w:szCs w:val="32"/>
        </w:rPr>
      </w:pPr>
      <w:r>
        <w:rPr>
          <w:rFonts w:ascii="Arial" w:hAnsi="Arial" w:cs="Arial"/>
          <w:b/>
          <w:noProof/>
          <w:sz w:val="44"/>
          <w:szCs w:val="44"/>
          <w:lang w:eastAsia="en-AU"/>
        </w:rPr>
        <w:drawing>
          <wp:inline distT="0" distB="0" distL="0" distR="0" wp14:anchorId="0BA07187" wp14:editId="25300A6E">
            <wp:extent cx="6038850" cy="424369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tructure of a tree V2 27 06 2018.jpg"/>
                    <pic:cNvPicPr/>
                  </pic:nvPicPr>
                  <pic:blipFill>
                    <a:blip r:embed="rId10">
                      <a:extLst>
                        <a:ext uri="{28A0092B-C50C-407E-A947-70E740481C1C}">
                          <a14:useLocalDpi xmlns:a14="http://schemas.microsoft.com/office/drawing/2010/main" val="0"/>
                        </a:ext>
                      </a:extLst>
                    </a:blip>
                    <a:stretch>
                      <a:fillRect/>
                    </a:stretch>
                  </pic:blipFill>
                  <pic:spPr>
                    <a:xfrm>
                      <a:off x="0" y="0"/>
                      <a:ext cx="6041456" cy="4245527"/>
                    </a:xfrm>
                    <a:prstGeom prst="rect">
                      <a:avLst/>
                    </a:prstGeom>
                    <a:ln>
                      <a:noFill/>
                    </a:ln>
                  </pic:spPr>
                </pic:pic>
              </a:graphicData>
            </a:graphic>
          </wp:inline>
        </w:drawing>
      </w:r>
    </w:p>
    <w:p w14:paraId="2D92D05B" w14:textId="77777777" w:rsidR="00DA34EA" w:rsidRDefault="00DA34EA" w:rsidP="00DA34EA">
      <w:pPr>
        <w:rPr>
          <w:rFonts w:ascii="Arial" w:hAnsi="Arial" w:cs="Arial"/>
          <w:b/>
          <w:i/>
        </w:rPr>
      </w:pPr>
    </w:p>
    <w:p w14:paraId="402A6769" w14:textId="6AE8C795" w:rsidR="00DA34EA" w:rsidRPr="00536A08" w:rsidRDefault="00DA34EA" w:rsidP="00DA34EA">
      <w:pPr>
        <w:rPr>
          <w:rFonts w:ascii="Arial" w:hAnsi="Arial" w:cs="Arial"/>
          <w:b/>
          <w:i/>
        </w:rPr>
      </w:pPr>
      <w:r w:rsidRPr="00536A08">
        <w:rPr>
          <w:rFonts w:ascii="Arial" w:hAnsi="Arial" w:cs="Arial"/>
          <w:b/>
          <w:i/>
        </w:rPr>
        <w:t xml:space="preserve">Figure 1. </w:t>
      </w:r>
      <w:r w:rsidR="00CE178D">
        <w:rPr>
          <w:rFonts w:ascii="Arial" w:hAnsi="Arial" w:cs="Arial"/>
          <w:b/>
          <w:i/>
        </w:rPr>
        <w:t>Components of a tree</w:t>
      </w:r>
    </w:p>
    <w:p w14:paraId="0B9C5222" w14:textId="77777777" w:rsidR="00DA34EA" w:rsidRDefault="00DA34EA" w:rsidP="00ED50C1">
      <w:pPr>
        <w:rPr>
          <w:rFonts w:ascii="Arial" w:hAnsi="Arial" w:cs="Arial"/>
          <w:b/>
          <w:sz w:val="32"/>
          <w:szCs w:val="32"/>
        </w:rPr>
      </w:pPr>
    </w:p>
    <w:p w14:paraId="04E636D6" w14:textId="77777777" w:rsidR="00CE178D" w:rsidRDefault="00CE178D" w:rsidP="00ED50C1">
      <w:pPr>
        <w:rPr>
          <w:rFonts w:ascii="Arial" w:hAnsi="Arial" w:cs="Arial"/>
          <w:b/>
          <w:sz w:val="32"/>
          <w:szCs w:val="32"/>
        </w:rPr>
      </w:pPr>
    </w:p>
    <w:p w14:paraId="6DE6F10E" w14:textId="4A22B858" w:rsidR="005D7E8A" w:rsidRPr="00ED50C1" w:rsidRDefault="005D7E8A" w:rsidP="00ED50C1">
      <w:pPr>
        <w:rPr>
          <w:rFonts w:ascii="Arial" w:hAnsi="Arial" w:cs="Arial"/>
          <w:b/>
          <w:sz w:val="32"/>
          <w:szCs w:val="32"/>
        </w:rPr>
      </w:pPr>
      <w:r w:rsidRPr="00ED50C1">
        <w:rPr>
          <w:rFonts w:ascii="Arial" w:hAnsi="Arial" w:cs="Arial"/>
          <w:b/>
          <w:sz w:val="32"/>
          <w:szCs w:val="32"/>
        </w:rPr>
        <w:lastRenderedPageBreak/>
        <w:t>Tree Protection Zone (TPZ)</w:t>
      </w:r>
    </w:p>
    <w:p w14:paraId="4FBAA7F0" w14:textId="650D9EA6" w:rsidR="005D7E8A" w:rsidRDefault="00594E23" w:rsidP="00ED50C1">
      <w:pPr>
        <w:spacing w:before="120"/>
        <w:rPr>
          <w:rFonts w:ascii="Arial" w:hAnsi="Arial" w:cs="Arial"/>
        </w:rPr>
      </w:pPr>
      <w:r>
        <w:rPr>
          <w:rFonts w:ascii="Arial" w:hAnsi="Arial" w:cs="Arial"/>
        </w:rPr>
        <w:t>The</w:t>
      </w:r>
      <w:r w:rsidR="001E76D8">
        <w:rPr>
          <w:rFonts w:ascii="Arial" w:hAnsi="Arial" w:cs="Arial"/>
        </w:rPr>
        <w:t xml:space="preserve"> Tree Protection Zone (TPZ) is the</w:t>
      </w:r>
      <w:r w:rsidR="005D7E8A" w:rsidRPr="000219F3">
        <w:rPr>
          <w:rFonts w:ascii="Arial" w:hAnsi="Arial" w:cs="Arial"/>
        </w:rPr>
        <w:t xml:space="preserve"> </w:t>
      </w:r>
      <w:r w:rsidR="009C7686">
        <w:rPr>
          <w:rFonts w:ascii="Arial" w:hAnsi="Arial" w:cs="Arial"/>
        </w:rPr>
        <w:t>calculated</w:t>
      </w:r>
      <w:r w:rsidR="005D7E8A" w:rsidRPr="000219F3">
        <w:rPr>
          <w:rFonts w:ascii="Arial" w:hAnsi="Arial" w:cs="Arial"/>
        </w:rPr>
        <w:t xml:space="preserve"> area above and below ground at a given distance from the trunk to provide for the protection of the tree’s roots and canopy during construction works.</w:t>
      </w:r>
    </w:p>
    <w:p w14:paraId="3B1AA7D1" w14:textId="5268132D" w:rsidR="00313AD6" w:rsidRPr="000219F3" w:rsidRDefault="00B652E7" w:rsidP="00ED50C1">
      <w:pPr>
        <w:spacing w:before="120"/>
        <w:rPr>
          <w:rFonts w:ascii="Arial" w:hAnsi="Arial" w:cs="Arial"/>
        </w:rPr>
      </w:pPr>
      <w:r>
        <w:rPr>
          <w:rFonts w:ascii="Arial" w:hAnsi="Arial" w:cs="Arial"/>
        </w:rPr>
        <w:t xml:space="preserve">The Tree Protection Zone (TPZ) is determined by the </w:t>
      </w:r>
      <w:r w:rsidR="00313AD6">
        <w:rPr>
          <w:rFonts w:ascii="Arial" w:hAnsi="Arial" w:cs="Arial"/>
        </w:rPr>
        <w:t>diameter of the tree at breast height (DBH)</w:t>
      </w:r>
      <w:r>
        <w:rPr>
          <w:rFonts w:ascii="Arial" w:hAnsi="Arial" w:cs="Arial"/>
        </w:rPr>
        <w:t xml:space="preserve">. “Breast height” is always </w:t>
      </w:r>
      <w:r w:rsidR="00313AD6">
        <w:rPr>
          <w:rFonts w:ascii="Arial" w:hAnsi="Arial" w:cs="Arial"/>
        </w:rPr>
        <w:t>1.4m</w:t>
      </w:r>
      <w:r>
        <w:rPr>
          <w:rFonts w:ascii="Arial" w:hAnsi="Arial" w:cs="Arial"/>
        </w:rPr>
        <w:t xml:space="preserve"> above ground level</w:t>
      </w:r>
      <w:r w:rsidR="00313AD6">
        <w:rPr>
          <w:rFonts w:ascii="Arial" w:hAnsi="Arial" w:cs="Arial"/>
        </w:rPr>
        <w:t>.</w:t>
      </w:r>
    </w:p>
    <w:p w14:paraId="75F9D729" w14:textId="5AF33092" w:rsidR="00E740E8" w:rsidRDefault="007762BE" w:rsidP="00ED50C1">
      <w:pPr>
        <w:autoSpaceDE w:val="0"/>
        <w:autoSpaceDN w:val="0"/>
        <w:adjustRightInd w:val="0"/>
        <w:spacing w:before="240"/>
        <w:rPr>
          <w:rFonts w:ascii="Arial" w:hAnsi="Arial" w:cs="Arial"/>
        </w:rPr>
      </w:pPr>
      <w:r>
        <w:rPr>
          <w:rFonts w:ascii="Arial" w:hAnsi="Arial" w:cs="Arial"/>
        </w:rPr>
        <w:t>The</w:t>
      </w:r>
      <w:r w:rsidR="00E740E8">
        <w:rPr>
          <w:rFonts w:ascii="Arial" w:hAnsi="Arial" w:cs="Arial"/>
        </w:rPr>
        <w:t xml:space="preserve"> </w:t>
      </w:r>
      <w:r w:rsidR="00E740E8" w:rsidRPr="007762BE">
        <w:rPr>
          <w:rFonts w:ascii="Arial" w:hAnsi="Arial" w:cs="Arial"/>
          <w:i/>
        </w:rPr>
        <w:t xml:space="preserve">Australian Standard, Protection of </w:t>
      </w:r>
      <w:r w:rsidR="00614D58" w:rsidRPr="007762BE">
        <w:rPr>
          <w:rFonts w:ascii="Arial" w:hAnsi="Arial" w:cs="Arial"/>
          <w:i/>
        </w:rPr>
        <w:t>T</w:t>
      </w:r>
      <w:r w:rsidR="00E740E8" w:rsidRPr="007762BE">
        <w:rPr>
          <w:rFonts w:ascii="Arial" w:hAnsi="Arial" w:cs="Arial"/>
          <w:i/>
        </w:rPr>
        <w:t xml:space="preserve">rees on </w:t>
      </w:r>
      <w:r w:rsidR="00614D58" w:rsidRPr="007762BE">
        <w:rPr>
          <w:rFonts w:ascii="Arial" w:hAnsi="Arial" w:cs="Arial"/>
          <w:i/>
        </w:rPr>
        <w:t>D</w:t>
      </w:r>
      <w:r w:rsidR="00E740E8" w:rsidRPr="007762BE">
        <w:rPr>
          <w:rFonts w:ascii="Arial" w:hAnsi="Arial" w:cs="Arial"/>
          <w:i/>
        </w:rPr>
        <w:t xml:space="preserve">evelopment </w:t>
      </w:r>
      <w:r w:rsidR="00614D58" w:rsidRPr="007762BE">
        <w:rPr>
          <w:rFonts w:ascii="Arial" w:hAnsi="Arial" w:cs="Arial"/>
          <w:i/>
        </w:rPr>
        <w:t>S</w:t>
      </w:r>
      <w:r w:rsidR="00E740E8" w:rsidRPr="007762BE">
        <w:rPr>
          <w:rFonts w:ascii="Arial" w:hAnsi="Arial" w:cs="Arial"/>
          <w:i/>
        </w:rPr>
        <w:t>ites</w:t>
      </w:r>
      <w:r w:rsidR="007105D4">
        <w:rPr>
          <w:rFonts w:ascii="Arial" w:hAnsi="Arial" w:cs="Arial"/>
        </w:rPr>
        <w:t xml:space="preserve"> (</w:t>
      </w:r>
      <w:r w:rsidR="007105D4" w:rsidRPr="00944644">
        <w:rPr>
          <w:rFonts w:ascii="Arial" w:hAnsi="Arial" w:cs="Arial"/>
        </w:rPr>
        <w:t>AS4970 2009</w:t>
      </w:r>
      <w:r w:rsidR="00614D58" w:rsidRPr="00944644">
        <w:rPr>
          <w:rFonts w:ascii="Arial" w:hAnsi="Arial" w:cs="Arial"/>
        </w:rPr>
        <w:t>)</w:t>
      </w:r>
      <w:r>
        <w:rPr>
          <w:rFonts w:ascii="Arial" w:hAnsi="Arial" w:cs="Arial"/>
        </w:rPr>
        <w:t xml:space="preserve"> defines</w:t>
      </w:r>
      <w:r w:rsidR="000A1455">
        <w:rPr>
          <w:rFonts w:ascii="Arial" w:hAnsi="Arial" w:cs="Arial"/>
        </w:rPr>
        <w:t xml:space="preserve"> a Tree Protection Zone</w:t>
      </w:r>
      <w:r w:rsidR="00326C55">
        <w:rPr>
          <w:rFonts w:ascii="Arial" w:hAnsi="Arial" w:cs="Arial"/>
        </w:rPr>
        <w:t xml:space="preserve"> </w:t>
      </w:r>
      <w:r>
        <w:rPr>
          <w:rFonts w:ascii="Arial" w:hAnsi="Arial" w:cs="Arial"/>
        </w:rPr>
        <w:t>a</w:t>
      </w:r>
      <w:r w:rsidR="00326C55">
        <w:rPr>
          <w:rFonts w:ascii="Arial" w:hAnsi="Arial" w:cs="Arial"/>
        </w:rPr>
        <w:t>s</w:t>
      </w:r>
      <w:r>
        <w:rPr>
          <w:rFonts w:ascii="Arial" w:hAnsi="Arial" w:cs="Arial"/>
        </w:rPr>
        <w:t xml:space="preserve"> follows</w:t>
      </w:r>
      <w:r w:rsidR="000A1455">
        <w:rPr>
          <w:rFonts w:ascii="Arial" w:hAnsi="Arial" w:cs="Arial"/>
        </w:rPr>
        <w:t>:</w:t>
      </w:r>
      <w:r w:rsidR="00E740E8">
        <w:rPr>
          <w:rFonts w:ascii="Arial" w:hAnsi="Arial" w:cs="Arial"/>
        </w:rPr>
        <w:t xml:space="preserve"> </w:t>
      </w:r>
    </w:p>
    <w:p w14:paraId="43AD502E" w14:textId="77777777" w:rsidR="00E740E8" w:rsidRDefault="00E740E8" w:rsidP="00ED50C1">
      <w:pPr>
        <w:autoSpaceDE w:val="0"/>
        <w:autoSpaceDN w:val="0"/>
        <w:adjustRightInd w:val="0"/>
        <w:rPr>
          <w:rFonts w:ascii="Arial" w:hAnsi="Arial" w:cs="Arial"/>
        </w:rPr>
      </w:pPr>
    </w:p>
    <w:p w14:paraId="34F6466D" w14:textId="11C39284" w:rsidR="00265D74" w:rsidRPr="00E72691" w:rsidRDefault="00265D74" w:rsidP="00ED50C1">
      <w:pPr>
        <w:autoSpaceDE w:val="0"/>
        <w:autoSpaceDN w:val="0"/>
        <w:adjustRightInd w:val="0"/>
        <w:ind w:left="720"/>
        <w:rPr>
          <w:rFonts w:ascii="Arial" w:hAnsi="Arial" w:cs="Arial"/>
        </w:rPr>
      </w:pPr>
      <w:r w:rsidRPr="00E72691">
        <w:rPr>
          <w:rFonts w:ascii="Arial" w:hAnsi="Arial" w:cs="Arial"/>
        </w:rPr>
        <w:t>The TPZ is a combination of the root area and crown area requiring protection. It is an area isolated from construction disturbance, so that the tree remains viable.</w:t>
      </w:r>
    </w:p>
    <w:p w14:paraId="2DFB574C" w14:textId="77777777" w:rsidR="00DA34EA" w:rsidRPr="00E72691" w:rsidRDefault="00265D74" w:rsidP="00ED50C1">
      <w:pPr>
        <w:spacing w:before="120"/>
        <w:ind w:left="720"/>
        <w:rPr>
          <w:rFonts w:ascii="Arial" w:hAnsi="Arial" w:cs="Arial"/>
        </w:rPr>
      </w:pPr>
      <w:r w:rsidRPr="00E72691">
        <w:rPr>
          <w:rFonts w:ascii="Arial" w:hAnsi="Arial" w:cs="Arial"/>
        </w:rPr>
        <w:t>The TPZ incorporates the structural root zone (SRZ)</w:t>
      </w:r>
      <w:r w:rsidR="00E740E8" w:rsidRPr="00E72691">
        <w:rPr>
          <w:rFonts w:ascii="Arial" w:hAnsi="Arial" w:cs="Arial"/>
        </w:rPr>
        <w:t>.</w:t>
      </w:r>
      <w:r w:rsidRPr="00E72691">
        <w:rPr>
          <w:rFonts w:ascii="Arial" w:hAnsi="Arial" w:cs="Arial"/>
        </w:rPr>
        <w:t xml:space="preserve"> The radius of the TPZ is calculated for each tree by multiplying its DBH </w:t>
      </w:r>
      <w:r w:rsidRPr="00E72691">
        <w:rPr>
          <w:rFonts w:ascii="Arial" w:eastAsia="TT1C03o00" w:hAnsi="Arial" w:cs="Arial"/>
        </w:rPr>
        <w:t xml:space="preserve">× </w:t>
      </w:r>
      <w:r w:rsidRPr="00E72691">
        <w:rPr>
          <w:rFonts w:ascii="Arial" w:hAnsi="Arial" w:cs="Arial"/>
        </w:rPr>
        <w:t xml:space="preserve">12. </w:t>
      </w:r>
    </w:p>
    <w:p w14:paraId="57315859" w14:textId="1E50C678" w:rsidR="00265D74" w:rsidRPr="00E72691" w:rsidRDefault="00265D74" w:rsidP="00ED50C1">
      <w:pPr>
        <w:spacing w:before="120"/>
        <w:ind w:left="720"/>
        <w:rPr>
          <w:rFonts w:ascii="Arial" w:hAnsi="Arial" w:cs="Arial"/>
        </w:rPr>
      </w:pPr>
      <w:r w:rsidRPr="00E72691">
        <w:rPr>
          <w:rFonts w:ascii="Arial" w:hAnsi="Arial" w:cs="Arial"/>
        </w:rPr>
        <w:t xml:space="preserve">TPZ = DBH </w:t>
      </w:r>
      <w:r w:rsidRPr="00E72691">
        <w:rPr>
          <w:rFonts w:ascii="Arial" w:eastAsia="TT1C03o00" w:hAnsi="Arial" w:cs="Arial"/>
        </w:rPr>
        <w:t xml:space="preserve">× </w:t>
      </w:r>
      <w:r w:rsidRPr="00E72691">
        <w:rPr>
          <w:rFonts w:ascii="Arial" w:hAnsi="Arial" w:cs="Arial"/>
        </w:rPr>
        <w:t>12 where DBH = trunk diameter measured at 1.4 m above ground</w:t>
      </w:r>
      <w:r w:rsidR="00E740E8" w:rsidRPr="00E72691">
        <w:rPr>
          <w:rFonts w:ascii="Arial" w:hAnsi="Arial" w:cs="Arial"/>
        </w:rPr>
        <w:t>.</w:t>
      </w:r>
    </w:p>
    <w:p w14:paraId="0BEFAE9E" w14:textId="77777777" w:rsidR="00DA34EA" w:rsidRDefault="00DA34EA" w:rsidP="00ED50C1">
      <w:pPr>
        <w:spacing w:before="120"/>
        <w:ind w:left="720"/>
        <w:rPr>
          <w:rFonts w:ascii="Arial" w:hAnsi="Arial" w:cs="Arial"/>
          <w:i/>
        </w:rPr>
      </w:pPr>
    </w:p>
    <w:p w14:paraId="4B10764A" w14:textId="77777777" w:rsidR="00DA34EA" w:rsidRDefault="00DA34EA" w:rsidP="007C3A39">
      <w:pPr>
        <w:jc w:val="center"/>
        <w:rPr>
          <w:rFonts w:ascii="Arial" w:hAnsi="Arial" w:cs="Arial"/>
          <w:b/>
          <w:sz w:val="44"/>
          <w:szCs w:val="44"/>
        </w:rPr>
      </w:pPr>
      <w:r>
        <w:rPr>
          <w:rFonts w:ascii="Arial" w:hAnsi="Arial" w:cs="Arial"/>
          <w:noProof/>
          <w:sz w:val="44"/>
          <w:szCs w:val="44"/>
          <w:lang w:eastAsia="en-AU"/>
        </w:rPr>
        <w:drawing>
          <wp:inline distT="0" distB="0" distL="0" distR="0" wp14:anchorId="3CDE89BD" wp14:editId="4C172DCA">
            <wp:extent cx="4210050" cy="395355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 TPZ - V1_Fencing 27 06 2018.jpg"/>
                    <pic:cNvPicPr/>
                  </pic:nvPicPr>
                  <pic:blipFill>
                    <a:blip r:embed="rId11">
                      <a:extLst>
                        <a:ext uri="{28A0092B-C50C-407E-A947-70E740481C1C}">
                          <a14:useLocalDpi xmlns:a14="http://schemas.microsoft.com/office/drawing/2010/main" val="0"/>
                        </a:ext>
                      </a:extLst>
                    </a:blip>
                    <a:stretch>
                      <a:fillRect/>
                    </a:stretch>
                  </pic:blipFill>
                  <pic:spPr>
                    <a:xfrm>
                      <a:off x="0" y="0"/>
                      <a:ext cx="4215218" cy="3958403"/>
                    </a:xfrm>
                    <a:prstGeom prst="rect">
                      <a:avLst/>
                    </a:prstGeom>
                  </pic:spPr>
                </pic:pic>
              </a:graphicData>
            </a:graphic>
          </wp:inline>
        </w:drawing>
      </w:r>
    </w:p>
    <w:p w14:paraId="7E1C704A" w14:textId="77777777" w:rsidR="00E15E00" w:rsidRDefault="00E15E00" w:rsidP="00ED50C1">
      <w:pPr>
        <w:rPr>
          <w:rFonts w:ascii="Arial" w:hAnsi="Arial" w:cs="Arial"/>
          <w:b/>
        </w:rPr>
      </w:pPr>
    </w:p>
    <w:p w14:paraId="240CD2B3" w14:textId="6DE9C498" w:rsidR="00E15E00" w:rsidRDefault="00DA34EA" w:rsidP="00ED50C1">
      <w:pPr>
        <w:rPr>
          <w:rFonts w:ascii="Arial" w:hAnsi="Arial" w:cs="Arial"/>
          <w:b/>
        </w:rPr>
      </w:pPr>
      <w:r w:rsidRPr="00164AAC">
        <w:rPr>
          <w:rFonts w:ascii="Arial" w:hAnsi="Arial" w:cs="Arial"/>
          <w:b/>
        </w:rPr>
        <w:t>Figure 2.</w:t>
      </w:r>
      <w:r w:rsidR="00896C8A" w:rsidRPr="00164AAC">
        <w:rPr>
          <w:rFonts w:ascii="Arial" w:hAnsi="Arial" w:cs="Arial"/>
          <w:b/>
        </w:rPr>
        <w:t xml:space="preserve"> Tree Protection Zone and example of required fencing</w:t>
      </w:r>
    </w:p>
    <w:p w14:paraId="026DDFD2" w14:textId="77777777" w:rsidR="00D27075" w:rsidRDefault="00D27075">
      <w:pPr>
        <w:rPr>
          <w:rFonts w:ascii="Arial" w:hAnsi="Arial" w:cs="Arial"/>
          <w:b/>
          <w:sz w:val="32"/>
          <w:szCs w:val="32"/>
        </w:rPr>
      </w:pPr>
      <w:r>
        <w:rPr>
          <w:rFonts w:ascii="Arial" w:hAnsi="Arial" w:cs="Arial"/>
          <w:b/>
          <w:sz w:val="32"/>
          <w:szCs w:val="32"/>
        </w:rPr>
        <w:br w:type="page"/>
      </w:r>
    </w:p>
    <w:p w14:paraId="1CF364C0" w14:textId="1443A717" w:rsidR="00B570C1" w:rsidRPr="00ED50C1" w:rsidRDefault="00435B75" w:rsidP="00EB41E4">
      <w:pPr>
        <w:rPr>
          <w:rFonts w:ascii="Arial" w:hAnsi="Arial" w:cs="Arial"/>
          <w:b/>
          <w:sz w:val="32"/>
          <w:szCs w:val="32"/>
        </w:rPr>
      </w:pPr>
      <w:proofErr w:type="spellStart"/>
      <w:r w:rsidRPr="00B432E4">
        <w:rPr>
          <w:rFonts w:ascii="Arial" w:hAnsi="Arial" w:cs="Arial"/>
          <w:b/>
          <w:sz w:val="32"/>
          <w:szCs w:val="32"/>
        </w:rPr>
        <w:lastRenderedPageBreak/>
        <w:t>Arboricultural</w:t>
      </w:r>
      <w:proofErr w:type="spellEnd"/>
      <w:r w:rsidR="005E7BFF">
        <w:rPr>
          <w:rFonts w:ascii="Arial" w:hAnsi="Arial" w:cs="Arial"/>
          <w:b/>
          <w:sz w:val="32"/>
          <w:szCs w:val="32"/>
        </w:rPr>
        <w:t xml:space="preserve"> assessments and reports</w:t>
      </w:r>
    </w:p>
    <w:p w14:paraId="6E4C0321" w14:textId="63B1C2B2" w:rsidR="007F4BAF" w:rsidRPr="00ED50C1" w:rsidRDefault="006D56EB" w:rsidP="00ED50C1">
      <w:pPr>
        <w:spacing w:before="120"/>
        <w:rPr>
          <w:rFonts w:ascii="Arial" w:hAnsi="Arial" w:cs="Arial"/>
        </w:rPr>
      </w:pPr>
      <w:r w:rsidRPr="00ED50C1">
        <w:rPr>
          <w:rFonts w:ascii="Arial" w:hAnsi="Arial" w:cs="Arial"/>
        </w:rPr>
        <w:t xml:space="preserve">If any </w:t>
      </w:r>
      <w:r w:rsidR="00271393" w:rsidRPr="00ED50C1">
        <w:rPr>
          <w:rFonts w:ascii="Arial" w:hAnsi="Arial" w:cs="Arial"/>
        </w:rPr>
        <w:t xml:space="preserve">significant </w:t>
      </w:r>
      <w:r w:rsidR="00EA1A86" w:rsidRPr="00ED50C1">
        <w:rPr>
          <w:rFonts w:ascii="Arial" w:hAnsi="Arial" w:cs="Arial"/>
        </w:rPr>
        <w:t>site trees</w:t>
      </w:r>
      <w:r w:rsidRPr="00ED50C1">
        <w:rPr>
          <w:rFonts w:ascii="Arial" w:hAnsi="Arial" w:cs="Arial"/>
        </w:rPr>
        <w:t xml:space="preserve">, </w:t>
      </w:r>
      <w:r w:rsidR="00EA1A86" w:rsidRPr="00ED50C1">
        <w:rPr>
          <w:rFonts w:ascii="Arial" w:hAnsi="Arial" w:cs="Arial"/>
        </w:rPr>
        <w:t>neighbouring trees</w:t>
      </w:r>
      <w:r w:rsidR="00271393" w:rsidRPr="00ED50C1">
        <w:rPr>
          <w:rFonts w:ascii="Arial" w:hAnsi="Arial" w:cs="Arial"/>
        </w:rPr>
        <w:t>,</w:t>
      </w:r>
      <w:r w:rsidR="00EA1A86" w:rsidRPr="00ED50C1">
        <w:rPr>
          <w:rFonts w:ascii="Arial" w:hAnsi="Arial" w:cs="Arial"/>
        </w:rPr>
        <w:t xml:space="preserve"> or </w:t>
      </w:r>
      <w:r w:rsidR="0085480E" w:rsidRPr="00ED50C1">
        <w:rPr>
          <w:rFonts w:ascii="Arial" w:hAnsi="Arial" w:cs="Arial"/>
        </w:rPr>
        <w:t>C</w:t>
      </w:r>
      <w:r w:rsidR="00271393" w:rsidRPr="00ED50C1">
        <w:rPr>
          <w:rFonts w:ascii="Arial" w:hAnsi="Arial" w:cs="Arial"/>
        </w:rPr>
        <w:t>ouncil</w:t>
      </w:r>
      <w:r w:rsidR="00EA1A86" w:rsidRPr="00ED50C1">
        <w:rPr>
          <w:rFonts w:ascii="Arial" w:hAnsi="Arial" w:cs="Arial"/>
        </w:rPr>
        <w:t xml:space="preserve"> owned street trees are </w:t>
      </w:r>
      <w:r w:rsidR="00271393" w:rsidRPr="00ED50C1">
        <w:rPr>
          <w:rFonts w:ascii="Arial" w:hAnsi="Arial" w:cs="Arial"/>
        </w:rPr>
        <w:t xml:space="preserve">likely </w:t>
      </w:r>
      <w:r w:rsidR="00EA1A86" w:rsidRPr="00ED50C1">
        <w:rPr>
          <w:rFonts w:ascii="Arial" w:hAnsi="Arial" w:cs="Arial"/>
        </w:rPr>
        <w:t>to be adversely impacted</w:t>
      </w:r>
      <w:r w:rsidR="00065909" w:rsidRPr="00ED50C1">
        <w:rPr>
          <w:rFonts w:ascii="Arial" w:hAnsi="Arial" w:cs="Arial"/>
        </w:rPr>
        <w:t xml:space="preserve"> by construction works</w:t>
      </w:r>
      <w:r w:rsidR="005A4999" w:rsidRPr="00ED50C1">
        <w:rPr>
          <w:rFonts w:ascii="Arial" w:hAnsi="Arial" w:cs="Arial"/>
        </w:rPr>
        <w:t xml:space="preserve">, </w:t>
      </w:r>
      <w:r w:rsidR="00805636" w:rsidRPr="00ED50C1">
        <w:rPr>
          <w:rFonts w:ascii="Arial" w:hAnsi="Arial" w:cs="Arial"/>
        </w:rPr>
        <w:t>an Arborist</w:t>
      </w:r>
      <w:r w:rsidR="001A6AD4" w:rsidRPr="00ED50C1">
        <w:rPr>
          <w:rFonts w:ascii="Arial" w:hAnsi="Arial" w:cs="Arial"/>
        </w:rPr>
        <w:t xml:space="preserve"> r</w:t>
      </w:r>
      <w:r w:rsidR="00A85D04" w:rsidRPr="00ED50C1">
        <w:rPr>
          <w:rFonts w:ascii="Arial" w:hAnsi="Arial" w:cs="Arial"/>
        </w:rPr>
        <w:t xml:space="preserve">eport will be required. The </w:t>
      </w:r>
      <w:r w:rsidR="001A6AD4" w:rsidRPr="00ED50C1">
        <w:rPr>
          <w:rFonts w:ascii="Arial" w:hAnsi="Arial" w:cs="Arial"/>
        </w:rPr>
        <w:t>r</w:t>
      </w:r>
      <w:r w:rsidR="006A68A9" w:rsidRPr="00ED50C1">
        <w:rPr>
          <w:rFonts w:ascii="Arial" w:hAnsi="Arial" w:cs="Arial"/>
        </w:rPr>
        <w:t>eport needs</w:t>
      </w:r>
      <w:r w:rsidR="00A85D04" w:rsidRPr="00ED50C1">
        <w:rPr>
          <w:rFonts w:ascii="Arial" w:hAnsi="Arial" w:cs="Arial"/>
        </w:rPr>
        <w:t xml:space="preserve"> to be prepared by a suitably qualified (</w:t>
      </w:r>
      <w:r w:rsidR="00AB1684" w:rsidRPr="00ED50C1">
        <w:rPr>
          <w:rFonts w:ascii="Arial" w:hAnsi="Arial" w:cs="Arial"/>
        </w:rPr>
        <w:t xml:space="preserve">AQF </w:t>
      </w:r>
      <w:r w:rsidR="00A85D04" w:rsidRPr="00ED50C1">
        <w:rPr>
          <w:rFonts w:ascii="Arial" w:hAnsi="Arial" w:cs="Arial"/>
        </w:rPr>
        <w:t xml:space="preserve">Level 5 or above) and experienced Arborist who will </w:t>
      </w:r>
      <w:r w:rsidR="00507AA0" w:rsidRPr="00ED50C1">
        <w:rPr>
          <w:rFonts w:ascii="Arial" w:hAnsi="Arial" w:cs="Arial"/>
        </w:rPr>
        <w:t>conduct a site</w:t>
      </w:r>
      <w:r w:rsidR="004F7442" w:rsidRPr="00ED50C1">
        <w:rPr>
          <w:rFonts w:ascii="Arial" w:hAnsi="Arial" w:cs="Arial"/>
        </w:rPr>
        <w:t xml:space="preserve"> visit</w:t>
      </w:r>
      <w:r w:rsidR="00507AA0" w:rsidRPr="00ED50C1">
        <w:rPr>
          <w:rFonts w:ascii="Arial" w:hAnsi="Arial" w:cs="Arial"/>
        </w:rPr>
        <w:t xml:space="preserve"> </w:t>
      </w:r>
      <w:r w:rsidR="000078B0" w:rsidRPr="00ED50C1">
        <w:rPr>
          <w:rFonts w:ascii="Arial" w:hAnsi="Arial" w:cs="Arial"/>
        </w:rPr>
        <w:t xml:space="preserve">and </w:t>
      </w:r>
      <w:r w:rsidR="00AB7A94" w:rsidRPr="00ED50C1">
        <w:rPr>
          <w:rFonts w:ascii="Arial" w:hAnsi="Arial" w:cs="Arial"/>
        </w:rPr>
        <w:t>assess each</w:t>
      </w:r>
      <w:r w:rsidR="00003488" w:rsidRPr="00ED50C1">
        <w:rPr>
          <w:rFonts w:ascii="Arial" w:hAnsi="Arial" w:cs="Arial"/>
        </w:rPr>
        <w:t xml:space="preserve"> tr</w:t>
      </w:r>
      <w:r w:rsidR="00D47697" w:rsidRPr="00ED50C1">
        <w:rPr>
          <w:rFonts w:ascii="Arial" w:hAnsi="Arial" w:cs="Arial"/>
        </w:rPr>
        <w:t>e</w:t>
      </w:r>
      <w:r w:rsidR="00507AA0" w:rsidRPr="00ED50C1">
        <w:rPr>
          <w:rFonts w:ascii="Arial" w:hAnsi="Arial" w:cs="Arial"/>
        </w:rPr>
        <w:t>e</w:t>
      </w:r>
      <w:r w:rsidR="000078B0" w:rsidRPr="00ED50C1">
        <w:rPr>
          <w:rFonts w:ascii="Arial" w:hAnsi="Arial" w:cs="Arial"/>
        </w:rPr>
        <w:t xml:space="preserve"> in accordance with Australian Standard </w:t>
      </w:r>
      <w:r w:rsidR="000078B0" w:rsidRPr="00ED50C1">
        <w:rPr>
          <w:rFonts w:ascii="Arial" w:hAnsi="Arial" w:cs="Arial"/>
          <w:i/>
        </w:rPr>
        <w:t xml:space="preserve">AS4970: 2009 </w:t>
      </w:r>
      <w:r w:rsidR="000078B0" w:rsidRPr="00ED50C1">
        <w:rPr>
          <w:rFonts w:ascii="Cambria Math" w:hAnsi="Cambria Math" w:cs="Cambria Math"/>
          <w:i/>
        </w:rPr>
        <w:t>‐</w:t>
      </w:r>
      <w:r w:rsidR="000078B0" w:rsidRPr="00ED50C1">
        <w:rPr>
          <w:rFonts w:ascii="Arial" w:hAnsi="Arial" w:cs="Arial"/>
          <w:i/>
        </w:rPr>
        <w:t xml:space="preserve"> Protection of Trees on Development Sites</w:t>
      </w:r>
      <w:r w:rsidR="005C5491" w:rsidRPr="00ED50C1">
        <w:rPr>
          <w:rFonts w:ascii="Arial" w:hAnsi="Arial" w:cs="Arial"/>
          <w:i/>
        </w:rPr>
        <w:t>.</w:t>
      </w:r>
      <w:r w:rsidR="005C5491" w:rsidRPr="00ED50C1">
        <w:rPr>
          <w:rFonts w:ascii="Arial" w:hAnsi="Arial" w:cs="Arial"/>
        </w:rPr>
        <w:t xml:space="preserve"> </w:t>
      </w:r>
    </w:p>
    <w:p w14:paraId="0E2E3CC7" w14:textId="77777777" w:rsidR="007F4BAF" w:rsidRPr="00ED50C1" w:rsidRDefault="007F4BAF" w:rsidP="00ED50C1">
      <w:pPr>
        <w:spacing w:line="276" w:lineRule="auto"/>
        <w:rPr>
          <w:rFonts w:ascii="Arial" w:hAnsi="Arial" w:cs="Arial"/>
        </w:rPr>
      </w:pPr>
    </w:p>
    <w:p w14:paraId="497E7192" w14:textId="39AF5488" w:rsidR="00810046" w:rsidRPr="00ED50C1" w:rsidRDefault="00601C38" w:rsidP="00ED50C1">
      <w:pPr>
        <w:spacing w:line="276" w:lineRule="auto"/>
        <w:rPr>
          <w:rFonts w:ascii="Arial" w:hAnsi="Arial" w:cs="Arial"/>
        </w:rPr>
      </w:pPr>
      <w:r w:rsidRPr="00ED50C1">
        <w:rPr>
          <w:rFonts w:ascii="Arial" w:hAnsi="Arial" w:cs="Arial"/>
        </w:rPr>
        <w:t xml:space="preserve">Up to </w:t>
      </w:r>
      <w:r w:rsidR="00820ADD">
        <w:rPr>
          <w:rFonts w:ascii="Arial" w:hAnsi="Arial" w:cs="Arial"/>
        </w:rPr>
        <w:t>four</w:t>
      </w:r>
      <w:r w:rsidR="00A85D04" w:rsidRPr="00ED50C1">
        <w:rPr>
          <w:rFonts w:ascii="Arial" w:hAnsi="Arial" w:cs="Arial"/>
        </w:rPr>
        <w:t xml:space="preserve"> </w:t>
      </w:r>
      <w:r w:rsidR="00D216B9">
        <w:rPr>
          <w:rFonts w:ascii="Arial" w:hAnsi="Arial" w:cs="Arial"/>
        </w:rPr>
        <w:t>a</w:t>
      </w:r>
      <w:r w:rsidR="004F7442" w:rsidRPr="00ED50C1">
        <w:rPr>
          <w:rFonts w:ascii="Arial" w:hAnsi="Arial" w:cs="Arial"/>
        </w:rPr>
        <w:t xml:space="preserve">rborist </w:t>
      </w:r>
      <w:r w:rsidR="007A22C7" w:rsidRPr="00ED50C1">
        <w:rPr>
          <w:rFonts w:ascii="Arial" w:hAnsi="Arial" w:cs="Arial"/>
        </w:rPr>
        <w:t>r</w:t>
      </w:r>
      <w:r w:rsidR="004F7442" w:rsidRPr="00ED50C1">
        <w:rPr>
          <w:rFonts w:ascii="Arial" w:hAnsi="Arial" w:cs="Arial"/>
        </w:rPr>
        <w:t>eports</w:t>
      </w:r>
      <w:r w:rsidR="00FE3796" w:rsidRPr="00ED50C1">
        <w:rPr>
          <w:rFonts w:ascii="Arial" w:hAnsi="Arial" w:cs="Arial"/>
        </w:rPr>
        <w:t xml:space="preserve"> are</w:t>
      </w:r>
      <w:r w:rsidR="006A0C97" w:rsidRPr="00ED50C1">
        <w:rPr>
          <w:rFonts w:ascii="Arial" w:hAnsi="Arial" w:cs="Arial"/>
        </w:rPr>
        <w:t xml:space="preserve"> required for development proposals</w:t>
      </w:r>
      <w:r w:rsidR="005E7BFF">
        <w:rPr>
          <w:rFonts w:ascii="Arial" w:hAnsi="Arial" w:cs="Arial"/>
        </w:rPr>
        <w:t xml:space="preserve"> as follows:</w:t>
      </w:r>
    </w:p>
    <w:p w14:paraId="7A1EDFCA" w14:textId="77777777" w:rsidR="00810046" w:rsidRDefault="00810046" w:rsidP="00B25534">
      <w:pPr>
        <w:jc w:val="both"/>
        <w:rPr>
          <w:rFonts w:ascii="Arial" w:hAnsi="Arial" w:cs="Arial"/>
          <w:sz w:val="22"/>
          <w:szCs w:val="22"/>
        </w:rPr>
      </w:pPr>
    </w:p>
    <w:p w14:paraId="6BE4AB53" w14:textId="3E8D8F35" w:rsidR="00D53AFF" w:rsidRPr="00ED50C1" w:rsidRDefault="00234EB1" w:rsidP="00B25534">
      <w:pPr>
        <w:jc w:val="both"/>
        <w:rPr>
          <w:rFonts w:ascii="Arial" w:hAnsi="Arial" w:cs="Arial"/>
          <w:u w:val="single"/>
        </w:rPr>
      </w:pPr>
      <w:r w:rsidRPr="00ED50C1">
        <w:rPr>
          <w:rFonts w:ascii="Arial" w:hAnsi="Arial" w:cs="Arial"/>
          <w:u w:val="single"/>
        </w:rPr>
        <w:t xml:space="preserve">Preliminary </w:t>
      </w:r>
      <w:r w:rsidR="00810046" w:rsidRPr="00ED50C1">
        <w:rPr>
          <w:rFonts w:ascii="Arial" w:hAnsi="Arial" w:cs="Arial"/>
          <w:u w:val="single"/>
        </w:rPr>
        <w:t xml:space="preserve">Tree Assessment Report </w:t>
      </w:r>
    </w:p>
    <w:p w14:paraId="0227E1B0" w14:textId="1C32EC9A" w:rsidR="00EA1A86" w:rsidRPr="00ED50C1" w:rsidRDefault="00AC3F52" w:rsidP="00ED50C1">
      <w:pPr>
        <w:spacing w:before="120"/>
        <w:rPr>
          <w:rFonts w:ascii="Arial" w:hAnsi="Arial" w:cs="Arial"/>
        </w:rPr>
      </w:pPr>
      <w:r w:rsidRPr="00ED50C1">
        <w:rPr>
          <w:rFonts w:ascii="Arial" w:hAnsi="Arial" w:cs="Arial"/>
        </w:rPr>
        <w:t>The purpose of a</w:t>
      </w:r>
      <w:r w:rsidR="004F7442" w:rsidRPr="00ED50C1">
        <w:rPr>
          <w:rFonts w:ascii="Arial" w:hAnsi="Arial" w:cs="Arial"/>
        </w:rPr>
        <w:t xml:space="preserve"> Preliminary Tree Assessment Report is to evaluate all site trees</w:t>
      </w:r>
      <w:r w:rsidR="00BD60C6" w:rsidRPr="00ED50C1">
        <w:rPr>
          <w:rFonts w:ascii="Arial" w:hAnsi="Arial" w:cs="Arial"/>
        </w:rPr>
        <w:t xml:space="preserve"> to determine their significance in the landscape, suitability </w:t>
      </w:r>
      <w:r w:rsidR="004F7442" w:rsidRPr="00ED50C1">
        <w:rPr>
          <w:rFonts w:ascii="Arial" w:hAnsi="Arial" w:cs="Arial"/>
        </w:rPr>
        <w:t>for retention</w:t>
      </w:r>
      <w:r w:rsidR="00BD60C6" w:rsidRPr="00ED50C1">
        <w:rPr>
          <w:rFonts w:ascii="Arial" w:hAnsi="Arial" w:cs="Arial"/>
        </w:rPr>
        <w:t xml:space="preserve"> and </w:t>
      </w:r>
      <w:r w:rsidR="005E7BFF">
        <w:rPr>
          <w:rFonts w:ascii="Arial" w:hAnsi="Arial" w:cs="Arial"/>
        </w:rPr>
        <w:t xml:space="preserve">to </w:t>
      </w:r>
      <w:r w:rsidR="00462552" w:rsidRPr="00ED50C1">
        <w:rPr>
          <w:rFonts w:ascii="Arial" w:hAnsi="Arial" w:cs="Arial"/>
        </w:rPr>
        <w:t xml:space="preserve">guide the layout of the proposed development. It will </w:t>
      </w:r>
      <w:r w:rsidRPr="00ED50C1">
        <w:rPr>
          <w:rFonts w:ascii="Arial" w:hAnsi="Arial" w:cs="Arial"/>
        </w:rPr>
        <w:t xml:space="preserve">provide </w:t>
      </w:r>
      <w:r w:rsidR="00462552" w:rsidRPr="00ED50C1">
        <w:rPr>
          <w:rFonts w:ascii="Arial" w:hAnsi="Arial" w:cs="Arial"/>
        </w:rPr>
        <w:t>t</w:t>
      </w:r>
      <w:r w:rsidRPr="00ED50C1">
        <w:rPr>
          <w:rFonts w:ascii="Arial" w:hAnsi="Arial" w:cs="Arial"/>
        </w:rPr>
        <w:t xml:space="preserve">ree </w:t>
      </w:r>
      <w:r w:rsidR="00462552" w:rsidRPr="00ED50C1">
        <w:rPr>
          <w:rFonts w:ascii="Arial" w:hAnsi="Arial" w:cs="Arial"/>
        </w:rPr>
        <w:t>p</w:t>
      </w:r>
      <w:r w:rsidRPr="00ED50C1">
        <w:rPr>
          <w:rFonts w:ascii="Arial" w:hAnsi="Arial" w:cs="Arial"/>
        </w:rPr>
        <w:t xml:space="preserve">rotection </w:t>
      </w:r>
      <w:r w:rsidR="0099508B" w:rsidRPr="00ED50C1">
        <w:rPr>
          <w:rFonts w:ascii="Arial" w:hAnsi="Arial" w:cs="Arial"/>
        </w:rPr>
        <w:t xml:space="preserve">measures </w:t>
      </w:r>
      <w:r w:rsidR="00462552" w:rsidRPr="00ED50C1">
        <w:rPr>
          <w:rFonts w:ascii="Arial" w:hAnsi="Arial" w:cs="Arial"/>
        </w:rPr>
        <w:t>for</w:t>
      </w:r>
      <w:r w:rsidR="00D84D18" w:rsidRPr="00ED50C1">
        <w:rPr>
          <w:rFonts w:ascii="Arial" w:hAnsi="Arial" w:cs="Arial"/>
        </w:rPr>
        <w:t xml:space="preserve"> all trees to be retained and should include any trees within 5 metres of the site boundary. </w:t>
      </w:r>
      <w:r w:rsidR="00341663" w:rsidRPr="00ED50C1">
        <w:rPr>
          <w:rFonts w:ascii="Arial" w:hAnsi="Arial" w:cs="Arial"/>
        </w:rPr>
        <w:t>The tree protection zone of neighbouring trees may also require assessment.</w:t>
      </w:r>
      <w:r w:rsidR="00462552" w:rsidRPr="00ED50C1">
        <w:rPr>
          <w:rFonts w:ascii="Arial" w:hAnsi="Arial" w:cs="Arial"/>
        </w:rPr>
        <w:t xml:space="preserve"> </w:t>
      </w:r>
      <w:r w:rsidR="004F7442" w:rsidRPr="00ED50C1">
        <w:rPr>
          <w:rFonts w:ascii="Arial" w:hAnsi="Arial" w:cs="Arial"/>
        </w:rPr>
        <w:t xml:space="preserve"> </w:t>
      </w:r>
    </w:p>
    <w:p w14:paraId="047E3ACE" w14:textId="77777777" w:rsidR="00462552" w:rsidRPr="00ED50C1" w:rsidRDefault="00462552" w:rsidP="00B25534">
      <w:pPr>
        <w:jc w:val="both"/>
        <w:rPr>
          <w:rFonts w:ascii="Arial" w:hAnsi="Arial" w:cs="Arial"/>
          <w:b/>
        </w:rPr>
      </w:pPr>
    </w:p>
    <w:p w14:paraId="31E970AC" w14:textId="427C7540" w:rsidR="00435B75" w:rsidRPr="00ED50C1" w:rsidRDefault="00C93058" w:rsidP="00ED50C1">
      <w:pPr>
        <w:rPr>
          <w:rFonts w:ascii="Arial" w:hAnsi="Arial" w:cs="Arial"/>
        </w:rPr>
      </w:pPr>
      <w:r w:rsidRPr="00ED50C1">
        <w:rPr>
          <w:rFonts w:ascii="Arial" w:hAnsi="Arial" w:cs="Arial"/>
        </w:rPr>
        <w:t>A</w:t>
      </w:r>
      <w:r w:rsidR="00842D69" w:rsidRPr="00ED50C1">
        <w:rPr>
          <w:rFonts w:ascii="Arial" w:hAnsi="Arial" w:cs="Arial"/>
        </w:rPr>
        <w:t xml:space="preserve">ll </w:t>
      </w:r>
      <w:r w:rsidR="0099508B" w:rsidRPr="00ED50C1">
        <w:rPr>
          <w:rFonts w:ascii="Arial" w:hAnsi="Arial" w:cs="Arial"/>
        </w:rPr>
        <w:t>assessed</w:t>
      </w:r>
      <w:r w:rsidR="00842D69" w:rsidRPr="00ED50C1">
        <w:rPr>
          <w:rFonts w:ascii="Arial" w:hAnsi="Arial" w:cs="Arial"/>
        </w:rPr>
        <w:t xml:space="preserve"> trees</w:t>
      </w:r>
      <w:r w:rsidR="0099508B" w:rsidRPr="00ED50C1">
        <w:rPr>
          <w:rFonts w:ascii="Arial" w:hAnsi="Arial" w:cs="Arial"/>
        </w:rPr>
        <w:t xml:space="preserve"> </w:t>
      </w:r>
      <w:r w:rsidRPr="00ED50C1">
        <w:rPr>
          <w:rFonts w:ascii="Arial" w:hAnsi="Arial" w:cs="Arial"/>
        </w:rPr>
        <w:t xml:space="preserve">are </w:t>
      </w:r>
      <w:r w:rsidR="00457A06" w:rsidRPr="00ED50C1">
        <w:rPr>
          <w:rFonts w:ascii="Arial" w:hAnsi="Arial" w:cs="Arial"/>
        </w:rPr>
        <w:t xml:space="preserve">typically </w:t>
      </w:r>
      <w:r w:rsidR="00234EB1" w:rsidRPr="00ED50C1">
        <w:rPr>
          <w:rFonts w:ascii="Arial" w:hAnsi="Arial" w:cs="Arial"/>
        </w:rPr>
        <w:t xml:space="preserve">numbered </w:t>
      </w:r>
      <w:r w:rsidR="0099508B" w:rsidRPr="00ED50C1">
        <w:rPr>
          <w:rFonts w:ascii="Arial" w:hAnsi="Arial" w:cs="Arial"/>
        </w:rPr>
        <w:t>in the</w:t>
      </w:r>
      <w:r w:rsidR="00507AA0" w:rsidRPr="00ED50C1">
        <w:rPr>
          <w:rFonts w:ascii="Arial" w:hAnsi="Arial" w:cs="Arial"/>
        </w:rPr>
        <w:t xml:space="preserve"> </w:t>
      </w:r>
      <w:r w:rsidR="0000723C" w:rsidRPr="00ED50C1">
        <w:rPr>
          <w:rFonts w:ascii="Arial" w:hAnsi="Arial" w:cs="Arial"/>
        </w:rPr>
        <w:t>r</w:t>
      </w:r>
      <w:r w:rsidR="00507AA0" w:rsidRPr="00ED50C1">
        <w:rPr>
          <w:rFonts w:ascii="Arial" w:hAnsi="Arial" w:cs="Arial"/>
        </w:rPr>
        <w:t>eport</w:t>
      </w:r>
      <w:r w:rsidR="00234EB1" w:rsidRPr="00ED50C1">
        <w:rPr>
          <w:rFonts w:ascii="Arial" w:hAnsi="Arial" w:cs="Arial"/>
        </w:rPr>
        <w:t xml:space="preserve"> </w:t>
      </w:r>
      <w:r w:rsidR="006227DF" w:rsidRPr="00ED50C1">
        <w:rPr>
          <w:rFonts w:ascii="Arial" w:hAnsi="Arial" w:cs="Arial"/>
        </w:rPr>
        <w:t>along with the following</w:t>
      </w:r>
      <w:r w:rsidR="00420450" w:rsidRPr="00ED50C1">
        <w:rPr>
          <w:rFonts w:ascii="Arial" w:hAnsi="Arial" w:cs="Arial"/>
        </w:rPr>
        <w:t xml:space="preserve"> information</w:t>
      </w:r>
      <w:r w:rsidR="00234EB1" w:rsidRPr="00ED50C1">
        <w:rPr>
          <w:rFonts w:ascii="Arial" w:hAnsi="Arial" w:cs="Arial"/>
        </w:rPr>
        <w:t>:</w:t>
      </w:r>
      <w:r w:rsidR="00507AA0" w:rsidRPr="00ED50C1">
        <w:rPr>
          <w:rFonts w:ascii="Arial" w:hAnsi="Arial" w:cs="Arial"/>
        </w:rPr>
        <w:t xml:space="preserve"> </w:t>
      </w:r>
    </w:p>
    <w:p w14:paraId="63944130" w14:textId="77777777" w:rsidR="00435B75" w:rsidRPr="00ED50C1" w:rsidRDefault="00435B75" w:rsidP="00ED50C1">
      <w:pPr>
        <w:rPr>
          <w:rFonts w:ascii="Arial" w:hAnsi="Arial" w:cs="Arial"/>
        </w:rPr>
      </w:pPr>
    </w:p>
    <w:p w14:paraId="4995ABF3" w14:textId="227DCAC0" w:rsidR="00435B75" w:rsidRPr="00ED50C1" w:rsidRDefault="00B13A73" w:rsidP="00ED50C1">
      <w:pPr>
        <w:pStyle w:val="ListParagraph"/>
        <w:numPr>
          <w:ilvl w:val="0"/>
          <w:numId w:val="4"/>
        </w:numPr>
        <w:tabs>
          <w:tab w:val="left" w:pos="993"/>
        </w:tabs>
        <w:spacing w:after="0" w:line="240" w:lineRule="auto"/>
        <w:rPr>
          <w:rFonts w:ascii="Arial" w:hAnsi="Arial" w:cs="Arial"/>
          <w:sz w:val="24"/>
          <w:szCs w:val="24"/>
        </w:rPr>
      </w:pPr>
      <w:r w:rsidRPr="00ED50C1">
        <w:rPr>
          <w:rFonts w:ascii="Arial" w:hAnsi="Arial" w:cs="Arial"/>
          <w:sz w:val="24"/>
          <w:szCs w:val="24"/>
        </w:rPr>
        <w:t>C</w:t>
      </w:r>
      <w:r w:rsidR="00234EB1" w:rsidRPr="00ED50C1">
        <w:rPr>
          <w:rFonts w:ascii="Arial" w:hAnsi="Arial" w:cs="Arial"/>
          <w:sz w:val="24"/>
          <w:szCs w:val="24"/>
        </w:rPr>
        <w:t>orrect botanical</w:t>
      </w:r>
      <w:r w:rsidR="00224A91" w:rsidRPr="00ED50C1">
        <w:rPr>
          <w:rFonts w:ascii="Arial" w:hAnsi="Arial" w:cs="Arial"/>
          <w:sz w:val="24"/>
          <w:szCs w:val="24"/>
        </w:rPr>
        <w:t xml:space="preserve"> identification and common name</w:t>
      </w:r>
    </w:p>
    <w:p w14:paraId="25055C44" w14:textId="4BB9DDF4" w:rsidR="00435B75" w:rsidRPr="00ED50C1" w:rsidRDefault="00B13A73" w:rsidP="00ED50C1">
      <w:pPr>
        <w:pStyle w:val="ListParagraph"/>
        <w:numPr>
          <w:ilvl w:val="0"/>
          <w:numId w:val="3"/>
        </w:numPr>
        <w:tabs>
          <w:tab w:val="left" w:pos="993"/>
        </w:tabs>
        <w:spacing w:after="0" w:line="240" w:lineRule="auto"/>
        <w:rPr>
          <w:rFonts w:ascii="Arial" w:hAnsi="Arial" w:cs="Arial"/>
          <w:sz w:val="24"/>
          <w:szCs w:val="24"/>
        </w:rPr>
      </w:pPr>
      <w:r w:rsidRPr="00ED50C1">
        <w:rPr>
          <w:rFonts w:ascii="Arial" w:hAnsi="Arial" w:cs="Arial"/>
          <w:sz w:val="24"/>
          <w:szCs w:val="24"/>
        </w:rPr>
        <w:t>H</w:t>
      </w:r>
      <w:r w:rsidR="006227DF" w:rsidRPr="00ED50C1">
        <w:rPr>
          <w:rFonts w:ascii="Arial" w:hAnsi="Arial" w:cs="Arial"/>
          <w:sz w:val="24"/>
          <w:szCs w:val="24"/>
        </w:rPr>
        <w:t xml:space="preserve">ealth and </w:t>
      </w:r>
      <w:r w:rsidR="00234EB1" w:rsidRPr="00ED50C1">
        <w:rPr>
          <w:rFonts w:ascii="Arial" w:hAnsi="Arial" w:cs="Arial"/>
          <w:sz w:val="24"/>
          <w:szCs w:val="24"/>
        </w:rPr>
        <w:t>structure</w:t>
      </w:r>
    </w:p>
    <w:p w14:paraId="59B156EC" w14:textId="6513C2C1" w:rsidR="00435B75" w:rsidRPr="00ED50C1" w:rsidRDefault="00B13A73" w:rsidP="00ED50C1">
      <w:pPr>
        <w:pStyle w:val="ListParagraph"/>
        <w:numPr>
          <w:ilvl w:val="0"/>
          <w:numId w:val="3"/>
        </w:numPr>
        <w:tabs>
          <w:tab w:val="left" w:pos="993"/>
        </w:tabs>
        <w:spacing w:after="0" w:line="240" w:lineRule="auto"/>
        <w:rPr>
          <w:rFonts w:ascii="Arial" w:hAnsi="Arial" w:cs="Arial"/>
          <w:sz w:val="24"/>
          <w:szCs w:val="24"/>
        </w:rPr>
      </w:pPr>
      <w:r w:rsidRPr="00ED50C1">
        <w:rPr>
          <w:rFonts w:ascii="Arial" w:hAnsi="Arial" w:cs="Arial"/>
          <w:sz w:val="24"/>
          <w:szCs w:val="24"/>
        </w:rPr>
        <w:t>D</w:t>
      </w:r>
      <w:r w:rsidR="00234EB1" w:rsidRPr="00ED50C1">
        <w:rPr>
          <w:rFonts w:ascii="Arial" w:hAnsi="Arial" w:cs="Arial"/>
          <w:sz w:val="24"/>
          <w:szCs w:val="24"/>
        </w:rPr>
        <w:t>imensions</w:t>
      </w:r>
      <w:r w:rsidR="00AB7A94" w:rsidRPr="00ED50C1">
        <w:rPr>
          <w:rFonts w:ascii="Arial" w:hAnsi="Arial" w:cs="Arial"/>
          <w:sz w:val="24"/>
          <w:szCs w:val="24"/>
        </w:rPr>
        <w:t xml:space="preserve">: </w:t>
      </w:r>
      <w:r w:rsidR="00234EB1" w:rsidRPr="00ED50C1">
        <w:rPr>
          <w:rFonts w:ascii="Arial" w:hAnsi="Arial" w:cs="Arial"/>
          <w:sz w:val="24"/>
          <w:szCs w:val="24"/>
        </w:rPr>
        <w:t xml:space="preserve">height, crown spread, and </w:t>
      </w:r>
      <w:r w:rsidR="00AB7A94" w:rsidRPr="00ED50C1">
        <w:rPr>
          <w:rFonts w:ascii="Arial" w:hAnsi="Arial" w:cs="Arial"/>
          <w:sz w:val="24"/>
          <w:szCs w:val="24"/>
        </w:rPr>
        <w:t xml:space="preserve">trunk diameter </w:t>
      </w:r>
    </w:p>
    <w:p w14:paraId="2751B127" w14:textId="60BA7E62" w:rsidR="00435B75" w:rsidRPr="00ED50C1" w:rsidRDefault="00B13A73" w:rsidP="00ED50C1">
      <w:pPr>
        <w:pStyle w:val="ListParagraph"/>
        <w:numPr>
          <w:ilvl w:val="0"/>
          <w:numId w:val="3"/>
        </w:numPr>
        <w:tabs>
          <w:tab w:val="left" w:pos="993"/>
        </w:tabs>
        <w:spacing w:after="0" w:line="240" w:lineRule="auto"/>
        <w:rPr>
          <w:rFonts w:ascii="Arial" w:hAnsi="Arial" w:cs="Arial"/>
          <w:sz w:val="24"/>
          <w:szCs w:val="24"/>
        </w:rPr>
      </w:pPr>
      <w:r w:rsidRPr="00ED50C1">
        <w:rPr>
          <w:rFonts w:ascii="Arial" w:hAnsi="Arial" w:cs="Arial"/>
          <w:sz w:val="24"/>
          <w:szCs w:val="24"/>
        </w:rPr>
        <w:t>A</w:t>
      </w:r>
      <w:r w:rsidR="00234EB1" w:rsidRPr="00ED50C1">
        <w:rPr>
          <w:rFonts w:ascii="Arial" w:hAnsi="Arial" w:cs="Arial"/>
          <w:sz w:val="24"/>
          <w:szCs w:val="24"/>
        </w:rPr>
        <w:t>ge class</w:t>
      </w:r>
      <w:r w:rsidR="00AB7A94" w:rsidRPr="00ED50C1">
        <w:rPr>
          <w:rFonts w:ascii="Arial" w:hAnsi="Arial" w:cs="Arial"/>
          <w:sz w:val="24"/>
          <w:szCs w:val="24"/>
        </w:rPr>
        <w:t xml:space="preserve"> and </w:t>
      </w:r>
      <w:r w:rsidR="006227DF" w:rsidRPr="00ED50C1">
        <w:rPr>
          <w:rFonts w:ascii="Arial" w:hAnsi="Arial" w:cs="Arial"/>
          <w:sz w:val="24"/>
          <w:szCs w:val="24"/>
        </w:rPr>
        <w:t>useful life</w:t>
      </w:r>
      <w:r w:rsidR="00224A91" w:rsidRPr="00ED50C1">
        <w:rPr>
          <w:rFonts w:ascii="Arial" w:hAnsi="Arial" w:cs="Arial"/>
          <w:sz w:val="24"/>
          <w:szCs w:val="24"/>
        </w:rPr>
        <w:t xml:space="preserve"> expectancy</w:t>
      </w:r>
    </w:p>
    <w:p w14:paraId="294AB408" w14:textId="31AA6866" w:rsidR="00435B75" w:rsidRPr="00ED50C1" w:rsidRDefault="00B13A73" w:rsidP="00ED50C1">
      <w:pPr>
        <w:pStyle w:val="ListParagraph"/>
        <w:numPr>
          <w:ilvl w:val="0"/>
          <w:numId w:val="3"/>
        </w:numPr>
        <w:rPr>
          <w:rFonts w:ascii="Arial" w:hAnsi="Arial" w:cs="Arial"/>
          <w:sz w:val="24"/>
          <w:szCs w:val="24"/>
        </w:rPr>
      </w:pPr>
      <w:r w:rsidRPr="00ED50C1">
        <w:rPr>
          <w:rFonts w:ascii="Arial" w:hAnsi="Arial" w:cs="Arial"/>
          <w:sz w:val="24"/>
          <w:szCs w:val="24"/>
        </w:rPr>
        <w:t>O</w:t>
      </w:r>
      <w:r w:rsidR="00825F1B" w:rsidRPr="00ED50C1">
        <w:rPr>
          <w:rFonts w:ascii="Arial" w:hAnsi="Arial" w:cs="Arial"/>
          <w:sz w:val="24"/>
          <w:szCs w:val="24"/>
        </w:rPr>
        <w:t xml:space="preserve">ther matters relevant to the site, e.g. </w:t>
      </w:r>
      <w:r w:rsidR="006227DF" w:rsidRPr="00ED50C1">
        <w:rPr>
          <w:rFonts w:ascii="Arial" w:hAnsi="Arial" w:cs="Arial"/>
          <w:sz w:val="24"/>
          <w:szCs w:val="24"/>
        </w:rPr>
        <w:t>existing site features, heritage, ecology</w:t>
      </w:r>
    </w:p>
    <w:p w14:paraId="40B22300" w14:textId="070CE49C" w:rsidR="00825F1B" w:rsidRPr="00ED50C1" w:rsidRDefault="00B13A73" w:rsidP="00ED50C1">
      <w:pPr>
        <w:pStyle w:val="ListParagraph"/>
        <w:numPr>
          <w:ilvl w:val="0"/>
          <w:numId w:val="3"/>
        </w:numPr>
        <w:rPr>
          <w:rFonts w:ascii="Arial" w:hAnsi="Arial" w:cs="Arial"/>
          <w:sz w:val="24"/>
          <w:szCs w:val="24"/>
        </w:rPr>
      </w:pPr>
      <w:r w:rsidRPr="00ED50C1">
        <w:rPr>
          <w:rFonts w:ascii="Arial" w:hAnsi="Arial" w:cs="Arial"/>
          <w:sz w:val="24"/>
          <w:szCs w:val="24"/>
        </w:rPr>
        <w:t>R</w:t>
      </w:r>
      <w:r w:rsidR="006227DF" w:rsidRPr="00ED50C1">
        <w:rPr>
          <w:rFonts w:ascii="Arial" w:hAnsi="Arial" w:cs="Arial"/>
          <w:sz w:val="24"/>
          <w:szCs w:val="24"/>
        </w:rPr>
        <w:t>etention</w:t>
      </w:r>
      <w:r w:rsidR="00825F1B" w:rsidRPr="00ED50C1">
        <w:rPr>
          <w:rFonts w:ascii="Arial" w:hAnsi="Arial" w:cs="Arial"/>
          <w:sz w:val="24"/>
          <w:szCs w:val="24"/>
        </w:rPr>
        <w:t xml:space="preserve"> value</w:t>
      </w:r>
    </w:p>
    <w:p w14:paraId="4A2CBDBA" w14:textId="11D4E0EE" w:rsidR="006227DF" w:rsidRPr="00ED50C1" w:rsidRDefault="00B13A73" w:rsidP="00ED50C1">
      <w:pPr>
        <w:pStyle w:val="ListParagraph"/>
        <w:numPr>
          <w:ilvl w:val="0"/>
          <w:numId w:val="3"/>
        </w:numPr>
        <w:rPr>
          <w:rFonts w:ascii="Arial" w:hAnsi="Arial" w:cs="Arial"/>
          <w:sz w:val="24"/>
          <w:szCs w:val="24"/>
        </w:rPr>
      </w:pPr>
      <w:r w:rsidRPr="00ED50C1">
        <w:rPr>
          <w:rFonts w:ascii="Arial" w:hAnsi="Arial" w:cs="Arial"/>
          <w:sz w:val="24"/>
          <w:szCs w:val="24"/>
        </w:rPr>
        <w:t>Tree Protection Z</w:t>
      </w:r>
      <w:r w:rsidR="006227DF" w:rsidRPr="00ED50C1">
        <w:rPr>
          <w:rFonts w:ascii="Arial" w:hAnsi="Arial" w:cs="Arial"/>
          <w:sz w:val="24"/>
          <w:szCs w:val="24"/>
        </w:rPr>
        <w:t xml:space="preserve">one </w:t>
      </w:r>
    </w:p>
    <w:p w14:paraId="78E1E05B" w14:textId="77777777" w:rsidR="00D73D43" w:rsidRPr="00D73D43" w:rsidRDefault="00D73D43" w:rsidP="00D73D43">
      <w:pPr>
        <w:jc w:val="both"/>
        <w:rPr>
          <w:rFonts w:ascii="Arial" w:hAnsi="Arial" w:cs="Arial"/>
          <w:u w:val="single"/>
        </w:rPr>
      </w:pPr>
      <w:r w:rsidRPr="00D73D43">
        <w:rPr>
          <w:rFonts w:ascii="Arial" w:hAnsi="Arial" w:cs="Arial"/>
          <w:u w:val="single"/>
        </w:rPr>
        <w:t xml:space="preserve">Biodiversity Assessment Report </w:t>
      </w:r>
    </w:p>
    <w:p w14:paraId="625453FA" w14:textId="77777777" w:rsidR="008C6747" w:rsidRDefault="008C6747" w:rsidP="00ED50C1">
      <w:pPr>
        <w:rPr>
          <w:rFonts w:ascii="Arial" w:hAnsi="Arial" w:cs="Arial"/>
        </w:rPr>
      </w:pPr>
    </w:p>
    <w:p w14:paraId="31ED2CB7" w14:textId="77777777" w:rsidR="008C6747" w:rsidRDefault="008C6747" w:rsidP="00ED50C1">
      <w:pPr>
        <w:rPr>
          <w:rFonts w:ascii="Arial" w:hAnsi="Arial" w:cs="Arial"/>
        </w:rPr>
      </w:pPr>
      <w:r>
        <w:rPr>
          <w:rFonts w:ascii="Arial" w:hAnsi="Arial" w:cs="Arial"/>
        </w:rPr>
        <w:t xml:space="preserve">If native vegetation is proposed to be removed, a Biodiversity Assessment Report is required. This applies to all native trees, shrubs and understory, all dead trees and any trees where more than 1/3 of the canopy is proposed to be removed. </w:t>
      </w:r>
    </w:p>
    <w:p w14:paraId="13F773C8" w14:textId="77777777" w:rsidR="008C6747" w:rsidRDefault="008C6747" w:rsidP="00ED50C1">
      <w:pPr>
        <w:rPr>
          <w:rFonts w:ascii="Arial" w:hAnsi="Arial" w:cs="Arial"/>
        </w:rPr>
      </w:pPr>
    </w:p>
    <w:p w14:paraId="4D7CBE17" w14:textId="172189EA" w:rsidR="00D73D43" w:rsidRDefault="008C6747" w:rsidP="00ED50C1">
      <w:pPr>
        <w:rPr>
          <w:rFonts w:ascii="Arial" w:hAnsi="Arial" w:cs="Arial"/>
        </w:rPr>
      </w:pPr>
      <w:r>
        <w:rPr>
          <w:rFonts w:ascii="Arial" w:hAnsi="Arial" w:cs="Arial"/>
        </w:rPr>
        <w:t xml:space="preserve">A Biodiversity Assessment Report can be obtained from the State Government’s Native Vegetation Information Management (NVIM) system at </w:t>
      </w:r>
      <w:hyperlink r:id="rId12" w:history="1">
        <w:r w:rsidRPr="00885E1B">
          <w:rPr>
            <w:rStyle w:val="Hyperlink"/>
            <w:rFonts w:ascii="Arial" w:hAnsi="Arial" w:cs="Arial"/>
          </w:rPr>
          <w:t>https://nvim.delwp.vic.gov.au</w:t>
        </w:r>
      </w:hyperlink>
      <w:r>
        <w:rPr>
          <w:rFonts w:ascii="Arial" w:hAnsi="Arial" w:cs="Arial"/>
        </w:rPr>
        <w:t xml:space="preserve">. All losses will need to be offset in accordance with State Government native vegetation regulations. </w:t>
      </w:r>
    </w:p>
    <w:p w14:paraId="459550D9" w14:textId="77777777" w:rsidR="00D73D43" w:rsidRDefault="00D73D43" w:rsidP="00ED50C1">
      <w:pPr>
        <w:rPr>
          <w:rFonts w:ascii="Arial" w:hAnsi="Arial" w:cs="Arial"/>
          <w:u w:val="single"/>
        </w:rPr>
      </w:pPr>
    </w:p>
    <w:p w14:paraId="4DFB1FD7" w14:textId="4C5B2714" w:rsidR="00507AA0" w:rsidRPr="00ED50C1" w:rsidRDefault="0060401D" w:rsidP="00ED50C1">
      <w:pPr>
        <w:rPr>
          <w:rFonts w:ascii="Arial" w:hAnsi="Arial" w:cs="Arial"/>
          <w:u w:val="single"/>
        </w:rPr>
      </w:pPr>
      <w:proofErr w:type="spellStart"/>
      <w:r w:rsidRPr="00ED50C1">
        <w:rPr>
          <w:rFonts w:ascii="Arial" w:hAnsi="Arial" w:cs="Arial"/>
          <w:u w:val="single"/>
        </w:rPr>
        <w:t>Aboricultural</w:t>
      </w:r>
      <w:proofErr w:type="spellEnd"/>
      <w:r w:rsidRPr="00ED50C1">
        <w:rPr>
          <w:rFonts w:ascii="Arial" w:hAnsi="Arial" w:cs="Arial"/>
          <w:u w:val="single"/>
        </w:rPr>
        <w:t xml:space="preserve"> Impact Assessment Report</w:t>
      </w:r>
    </w:p>
    <w:p w14:paraId="361F5469" w14:textId="3B726D66" w:rsidR="00983FEB" w:rsidRPr="00ED50C1" w:rsidRDefault="0060401D" w:rsidP="00ED50C1">
      <w:pPr>
        <w:spacing w:before="120"/>
        <w:rPr>
          <w:rFonts w:ascii="Arial" w:hAnsi="Arial" w:cs="Arial"/>
        </w:rPr>
      </w:pPr>
      <w:r w:rsidRPr="00ED50C1">
        <w:rPr>
          <w:rFonts w:ascii="Arial" w:hAnsi="Arial" w:cs="Arial"/>
        </w:rPr>
        <w:t>This report is prepared once the final site plan is complete. The report will identify</w:t>
      </w:r>
      <w:r w:rsidR="00983FEB" w:rsidRPr="00ED50C1">
        <w:rPr>
          <w:rFonts w:ascii="Arial" w:hAnsi="Arial" w:cs="Arial"/>
        </w:rPr>
        <w:t xml:space="preserve"> </w:t>
      </w:r>
      <w:r w:rsidRPr="00ED50C1">
        <w:rPr>
          <w:rFonts w:ascii="Arial" w:hAnsi="Arial" w:cs="Arial"/>
        </w:rPr>
        <w:t>trees</w:t>
      </w:r>
      <w:r w:rsidR="00983FEB" w:rsidRPr="00ED50C1">
        <w:rPr>
          <w:rFonts w:ascii="Arial" w:hAnsi="Arial" w:cs="Arial"/>
        </w:rPr>
        <w:t xml:space="preserve"> to be removed, retained and transplanted, and </w:t>
      </w:r>
      <w:r w:rsidR="00E359AB" w:rsidRPr="00ED50C1">
        <w:rPr>
          <w:rFonts w:ascii="Arial" w:hAnsi="Arial" w:cs="Arial"/>
        </w:rPr>
        <w:t xml:space="preserve">determine the extent of any </w:t>
      </w:r>
      <w:r w:rsidR="00983FEB" w:rsidRPr="00ED50C1">
        <w:rPr>
          <w:rFonts w:ascii="Arial" w:hAnsi="Arial" w:cs="Arial"/>
        </w:rPr>
        <w:t xml:space="preserve">possible impacts on trees that are to be retained. It will also recommend measures necessary to protect the trees throughout all demolition and construction stages. </w:t>
      </w:r>
      <w:r w:rsidR="00462552" w:rsidRPr="00ED50C1">
        <w:rPr>
          <w:rFonts w:ascii="Arial" w:hAnsi="Arial" w:cs="Arial"/>
        </w:rPr>
        <w:t xml:space="preserve">Architectural and </w:t>
      </w:r>
      <w:r w:rsidR="00983FEB" w:rsidRPr="00ED50C1">
        <w:rPr>
          <w:rFonts w:ascii="Arial" w:hAnsi="Arial" w:cs="Arial"/>
        </w:rPr>
        <w:t>Landscape plans must be available for the arborist to review</w:t>
      </w:r>
    </w:p>
    <w:p w14:paraId="62F6F14D" w14:textId="77777777" w:rsidR="00820ADD" w:rsidRDefault="00820ADD" w:rsidP="00ED50C1">
      <w:pPr>
        <w:jc w:val="both"/>
        <w:rPr>
          <w:rFonts w:ascii="Arial" w:hAnsi="Arial" w:cs="Arial"/>
          <w:u w:val="single"/>
        </w:rPr>
      </w:pPr>
    </w:p>
    <w:p w14:paraId="2C8A0021" w14:textId="77777777" w:rsidR="00C84006" w:rsidRPr="00ED50C1" w:rsidRDefault="00140A7C" w:rsidP="00ED50C1">
      <w:pPr>
        <w:jc w:val="both"/>
        <w:rPr>
          <w:rFonts w:ascii="Arial" w:hAnsi="Arial" w:cs="Arial"/>
          <w:u w:val="single"/>
        </w:rPr>
      </w:pPr>
      <w:r w:rsidRPr="00ED50C1">
        <w:rPr>
          <w:rFonts w:ascii="Arial" w:hAnsi="Arial" w:cs="Arial"/>
          <w:u w:val="single"/>
        </w:rPr>
        <w:t>Tree Management Protection Plan</w:t>
      </w:r>
    </w:p>
    <w:p w14:paraId="73AAA793" w14:textId="1E05C70E" w:rsidR="00EB41E4" w:rsidRPr="00ED50C1" w:rsidRDefault="000078B0" w:rsidP="00ED50C1">
      <w:pPr>
        <w:spacing w:before="120"/>
        <w:rPr>
          <w:rFonts w:ascii="Arial" w:hAnsi="Arial" w:cs="Arial"/>
        </w:rPr>
      </w:pPr>
      <w:r w:rsidRPr="00ED50C1">
        <w:rPr>
          <w:rFonts w:ascii="Arial" w:hAnsi="Arial" w:cs="Arial"/>
        </w:rPr>
        <w:t xml:space="preserve">A Tree Protection Management Plan (TPMP) </w:t>
      </w:r>
      <w:r w:rsidR="00A23CEE" w:rsidRPr="00ED50C1">
        <w:rPr>
          <w:rFonts w:ascii="Arial" w:hAnsi="Arial" w:cs="Arial"/>
        </w:rPr>
        <w:t>is often a requirement of a planning p</w:t>
      </w:r>
      <w:r w:rsidR="0036350F" w:rsidRPr="00ED50C1">
        <w:rPr>
          <w:rFonts w:ascii="Arial" w:hAnsi="Arial" w:cs="Arial"/>
        </w:rPr>
        <w:t xml:space="preserve">ermit and </w:t>
      </w:r>
      <w:r w:rsidRPr="00ED50C1">
        <w:rPr>
          <w:rFonts w:ascii="Arial" w:hAnsi="Arial" w:cs="Arial"/>
        </w:rPr>
        <w:t xml:space="preserve">sets out the tree protection measures </w:t>
      </w:r>
      <w:r w:rsidR="0036350F" w:rsidRPr="00ED50C1">
        <w:rPr>
          <w:rFonts w:ascii="Arial" w:hAnsi="Arial" w:cs="Arial"/>
        </w:rPr>
        <w:t xml:space="preserve">to be followed through all phases of </w:t>
      </w:r>
      <w:r w:rsidR="00441654" w:rsidRPr="00ED50C1">
        <w:rPr>
          <w:rFonts w:ascii="Arial" w:hAnsi="Arial" w:cs="Arial"/>
        </w:rPr>
        <w:t xml:space="preserve">demolition and </w:t>
      </w:r>
      <w:r w:rsidR="0036350F" w:rsidRPr="00ED50C1">
        <w:rPr>
          <w:rFonts w:ascii="Arial" w:hAnsi="Arial" w:cs="Arial"/>
        </w:rPr>
        <w:t xml:space="preserve">construction. It will </w:t>
      </w:r>
      <w:r w:rsidR="005D4FCA" w:rsidRPr="00ED50C1">
        <w:rPr>
          <w:rFonts w:ascii="Arial" w:hAnsi="Arial" w:cs="Arial"/>
        </w:rPr>
        <w:t>include</w:t>
      </w:r>
      <w:r w:rsidR="00441654" w:rsidRPr="00ED50C1">
        <w:rPr>
          <w:rFonts w:ascii="Arial" w:hAnsi="Arial" w:cs="Arial"/>
        </w:rPr>
        <w:t xml:space="preserve"> </w:t>
      </w:r>
      <w:r w:rsidR="0036350F" w:rsidRPr="00ED50C1">
        <w:rPr>
          <w:rFonts w:ascii="Arial" w:hAnsi="Arial" w:cs="Arial"/>
        </w:rPr>
        <w:t xml:space="preserve">details of construction staging, </w:t>
      </w:r>
      <w:r w:rsidR="005D4FCA" w:rsidRPr="00ED50C1">
        <w:rPr>
          <w:rFonts w:ascii="Arial" w:hAnsi="Arial" w:cs="Arial"/>
        </w:rPr>
        <w:t xml:space="preserve">a project arborist </w:t>
      </w:r>
      <w:r w:rsidR="0036350F" w:rsidRPr="00ED50C1">
        <w:rPr>
          <w:rFonts w:ascii="Arial" w:hAnsi="Arial" w:cs="Arial"/>
        </w:rPr>
        <w:t>inspection timeframe</w:t>
      </w:r>
      <w:r w:rsidR="009536D9">
        <w:rPr>
          <w:rFonts w:ascii="Arial" w:hAnsi="Arial" w:cs="Arial"/>
        </w:rPr>
        <w:t xml:space="preserve"> and</w:t>
      </w:r>
      <w:r w:rsidR="00164AAC">
        <w:rPr>
          <w:rFonts w:ascii="Arial" w:hAnsi="Arial" w:cs="Arial"/>
        </w:rPr>
        <w:t xml:space="preserve"> a compliance check list.</w:t>
      </w:r>
    </w:p>
    <w:p w14:paraId="65E2CDF9" w14:textId="77777777" w:rsidR="000E19C2" w:rsidRDefault="000E19C2" w:rsidP="00ED50C1">
      <w:pPr>
        <w:rPr>
          <w:rFonts w:ascii="Arial" w:hAnsi="Arial" w:cs="Arial"/>
          <w:b/>
          <w:sz w:val="32"/>
          <w:szCs w:val="32"/>
        </w:rPr>
      </w:pPr>
    </w:p>
    <w:p w14:paraId="09B90BF3" w14:textId="3044857C" w:rsidR="00E664C9" w:rsidRPr="00ED50C1" w:rsidRDefault="00E664C9" w:rsidP="00ED50C1">
      <w:pPr>
        <w:rPr>
          <w:rFonts w:ascii="Arial" w:hAnsi="Arial" w:cs="Arial"/>
          <w:b/>
          <w:sz w:val="32"/>
          <w:szCs w:val="32"/>
        </w:rPr>
      </w:pPr>
      <w:r w:rsidRPr="00ED50C1">
        <w:rPr>
          <w:rFonts w:ascii="Arial" w:hAnsi="Arial" w:cs="Arial"/>
          <w:b/>
          <w:sz w:val="32"/>
          <w:szCs w:val="32"/>
        </w:rPr>
        <w:t>Protective Fencing</w:t>
      </w:r>
    </w:p>
    <w:p w14:paraId="72661569" w14:textId="77777777" w:rsidR="007541DA" w:rsidRPr="00CA3FE0" w:rsidRDefault="007541DA" w:rsidP="007541DA">
      <w:pPr>
        <w:spacing w:before="120"/>
        <w:rPr>
          <w:rFonts w:ascii="Arial" w:hAnsi="Arial" w:cs="Arial"/>
        </w:rPr>
      </w:pPr>
      <w:r w:rsidRPr="00CA3FE0">
        <w:rPr>
          <w:rFonts w:ascii="Arial" w:hAnsi="Arial" w:cs="Arial"/>
        </w:rPr>
        <w:t xml:space="preserve">All protective measures must follow the recommendations of the Arborist Report, and be in accordance with the Australian Standard for the protection of trees on development sites (AS 4970-2009). </w:t>
      </w:r>
    </w:p>
    <w:p w14:paraId="3A89EBDB" w14:textId="77777777" w:rsidR="00E664C9" w:rsidRPr="00ED50C1" w:rsidRDefault="00E664C9" w:rsidP="00ED50C1">
      <w:pPr>
        <w:rPr>
          <w:rFonts w:ascii="Arial" w:hAnsi="Arial" w:cs="Arial"/>
        </w:rPr>
      </w:pPr>
    </w:p>
    <w:p w14:paraId="5E2E9020" w14:textId="26FB2504" w:rsidR="00E664C9" w:rsidRPr="00ED50C1" w:rsidRDefault="00074A15" w:rsidP="00ED50C1">
      <w:pPr>
        <w:rPr>
          <w:rFonts w:ascii="Arial" w:hAnsi="Arial" w:cs="Arial"/>
        </w:rPr>
      </w:pPr>
      <w:r w:rsidRPr="00ED50C1">
        <w:rPr>
          <w:rFonts w:ascii="Arial" w:hAnsi="Arial" w:cs="Arial"/>
        </w:rPr>
        <w:t>Fencing</w:t>
      </w:r>
      <w:r w:rsidR="0070707C" w:rsidRPr="00ED50C1">
        <w:rPr>
          <w:rFonts w:ascii="Arial" w:hAnsi="Arial" w:cs="Arial"/>
        </w:rPr>
        <w:t xml:space="preserve"> around </w:t>
      </w:r>
      <w:r w:rsidR="005C33BF" w:rsidRPr="00ED50C1">
        <w:rPr>
          <w:rFonts w:ascii="Arial" w:hAnsi="Arial" w:cs="Arial"/>
        </w:rPr>
        <w:t>tree</w:t>
      </w:r>
      <w:r w:rsidR="002804AA" w:rsidRPr="00ED50C1">
        <w:rPr>
          <w:rFonts w:ascii="Arial" w:hAnsi="Arial" w:cs="Arial"/>
        </w:rPr>
        <w:t>(s)</w:t>
      </w:r>
      <w:r w:rsidRPr="00ED50C1">
        <w:rPr>
          <w:rFonts w:ascii="Arial" w:hAnsi="Arial" w:cs="Arial"/>
        </w:rPr>
        <w:t xml:space="preserve"> </w:t>
      </w:r>
      <w:r w:rsidR="00462F91" w:rsidRPr="00ED50C1">
        <w:rPr>
          <w:rFonts w:ascii="Arial" w:hAnsi="Arial" w:cs="Arial"/>
        </w:rPr>
        <w:t>should</w:t>
      </w:r>
      <w:r w:rsidRPr="00ED50C1">
        <w:rPr>
          <w:rFonts w:ascii="Arial" w:hAnsi="Arial" w:cs="Arial"/>
        </w:rPr>
        <w:t xml:space="preserve"> be installed</w:t>
      </w:r>
      <w:r w:rsidR="0049321F" w:rsidRPr="00ED50C1">
        <w:rPr>
          <w:rFonts w:ascii="Arial" w:hAnsi="Arial" w:cs="Arial"/>
        </w:rPr>
        <w:t xml:space="preserve"> in accordance with the Tree Protection Zone</w:t>
      </w:r>
      <w:r w:rsidRPr="00ED50C1">
        <w:rPr>
          <w:rFonts w:ascii="Arial" w:hAnsi="Arial" w:cs="Arial"/>
        </w:rPr>
        <w:t xml:space="preserve"> prior to site establishment and should rem</w:t>
      </w:r>
      <w:r w:rsidR="00610832" w:rsidRPr="00ED50C1">
        <w:rPr>
          <w:rFonts w:ascii="Arial" w:hAnsi="Arial" w:cs="Arial"/>
        </w:rPr>
        <w:t xml:space="preserve">ain until the completion of </w:t>
      </w:r>
      <w:r w:rsidRPr="00ED50C1">
        <w:rPr>
          <w:rFonts w:ascii="Arial" w:hAnsi="Arial" w:cs="Arial"/>
        </w:rPr>
        <w:t xml:space="preserve">works. </w:t>
      </w:r>
      <w:r w:rsidR="005F0D9B" w:rsidRPr="00ED50C1">
        <w:rPr>
          <w:rFonts w:ascii="Arial" w:hAnsi="Arial" w:cs="Arial"/>
        </w:rPr>
        <w:t>An Arborist report will provide all of the measure</w:t>
      </w:r>
      <w:r w:rsidR="000931A3" w:rsidRPr="00ED50C1">
        <w:rPr>
          <w:rFonts w:ascii="Arial" w:hAnsi="Arial" w:cs="Arial"/>
        </w:rPr>
        <w:t>ments</w:t>
      </w:r>
      <w:r w:rsidR="005F0D9B" w:rsidRPr="00ED50C1">
        <w:rPr>
          <w:rFonts w:ascii="Arial" w:hAnsi="Arial" w:cs="Arial"/>
        </w:rPr>
        <w:t xml:space="preserve">. </w:t>
      </w:r>
      <w:r w:rsidR="00ED4A68" w:rsidRPr="00ED50C1">
        <w:rPr>
          <w:rFonts w:ascii="Arial" w:hAnsi="Arial" w:cs="Arial"/>
        </w:rPr>
        <w:t>Protective f</w:t>
      </w:r>
      <w:r w:rsidR="006F2768" w:rsidRPr="00ED50C1">
        <w:rPr>
          <w:rFonts w:ascii="Arial" w:hAnsi="Arial" w:cs="Arial"/>
        </w:rPr>
        <w:t xml:space="preserve">encing should </w:t>
      </w:r>
      <w:r w:rsidR="004C3C7B" w:rsidRPr="00ED50C1">
        <w:rPr>
          <w:rFonts w:ascii="Arial" w:hAnsi="Arial" w:cs="Arial"/>
        </w:rPr>
        <w:t>be erected before any machinery or</w:t>
      </w:r>
      <w:r w:rsidR="006F2768" w:rsidRPr="00ED50C1">
        <w:rPr>
          <w:rFonts w:ascii="Arial" w:hAnsi="Arial" w:cs="Arial"/>
        </w:rPr>
        <w:t xml:space="preserve"> materials are brought on </w:t>
      </w:r>
      <w:r w:rsidR="004C3C7B" w:rsidRPr="00ED50C1">
        <w:rPr>
          <w:rFonts w:ascii="Arial" w:hAnsi="Arial" w:cs="Arial"/>
        </w:rPr>
        <w:t>site and before the commencement of works including demolition.</w:t>
      </w:r>
      <w:r w:rsidR="00ED4A68" w:rsidRPr="00ED50C1">
        <w:rPr>
          <w:rFonts w:ascii="Arial" w:hAnsi="Arial" w:cs="Arial"/>
        </w:rPr>
        <w:t xml:space="preserve"> The</w:t>
      </w:r>
      <w:r w:rsidR="006F2768" w:rsidRPr="00ED50C1">
        <w:rPr>
          <w:rFonts w:ascii="Arial" w:hAnsi="Arial" w:cs="Arial"/>
        </w:rPr>
        <w:t xml:space="preserve"> fencing </w:t>
      </w:r>
      <w:r w:rsidR="005749D5" w:rsidRPr="00ED50C1">
        <w:rPr>
          <w:rFonts w:ascii="Arial" w:hAnsi="Arial" w:cs="Arial"/>
        </w:rPr>
        <w:t>should be approved by the project arborist in compliance with a permit</w:t>
      </w:r>
      <w:r w:rsidR="007F77F6" w:rsidRPr="00ED50C1">
        <w:rPr>
          <w:rFonts w:ascii="Arial" w:hAnsi="Arial" w:cs="Arial"/>
        </w:rPr>
        <w:t xml:space="preserve"> condition.</w:t>
      </w:r>
      <w:r w:rsidR="00ED4A68" w:rsidRPr="00ED50C1">
        <w:rPr>
          <w:rFonts w:ascii="Arial" w:hAnsi="Arial" w:cs="Arial"/>
        </w:rPr>
        <w:t xml:space="preserve"> </w:t>
      </w:r>
    </w:p>
    <w:p w14:paraId="56988C57" w14:textId="77777777" w:rsidR="00730322" w:rsidRPr="00ED50C1" w:rsidRDefault="00730322" w:rsidP="00ED50C1">
      <w:pPr>
        <w:rPr>
          <w:rFonts w:ascii="Arial" w:hAnsi="Arial" w:cs="Arial"/>
        </w:rPr>
      </w:pPr>
    </w:p>
    <w:p w14:paraId="6FC285A4" w14:textId="723D5371" w:rsidR="001C3932" w:rsidRPr="00ED50C1" w:rsidRDefault="00742E66" w:rsidP="00ED50C1">
      <w:pPr>
        <w:rPr>
          <w:rFonts w:ascii="Arial" w:hAnsi="Arial" w:cs="Arial"/>
        </w:rPr>
      </w:pPr>
      <w:r w:rsidRPr="00ED50C1">
        <w:rPr>
          <w:rFonts w:ascii="Arial" w:hAnsi="Arial" w:cs="Arial"/>
        </w:rPr>
        <w:t>If tree protection fencing is to be constructed for a home project th</w:t>
      </w:r>
      <w:r w:rsidR="001C3932" w:rsidRPr="00ED50C1">
        <w:rPr>
          <w:rFonts w:ascii="Arial" w:hAnsi="Arial" w:cs="Arial"/>
        </w:rPr>
        <w:t xml:space="preserve">at does not require a </w:t>
      </w:r>
      <w:r w:rsidR="00125E00">
        <w:rPr>
          <w:rFonts w:ascii="Arial" w:hAnsi="Arial" w:cs="Arial"/>
        </w:rPr>
        <w:t xml:space="preserve">planning </w:t>
      </w:r>
      <w:r w:rsidR="001C3932" w:rsidRPr="00ED50C1">
        <w:rPr>
          <w:rFonts w:ascii="Arial" w:hAnsi="Arial" w:cs="Arial"/>
        </w:rPr>
        <w:t>permit,</w:t>
      </w:r>
      <w:r w:rsidRPr="00ED50C1">
        <w:rPr>
          <w:rFonts w:ascii="Arial" w:hAnsi="Arial" w:cs="Arial"/>
        </w:rPr>
        <w:t xml:space="preserve"> </w:t>
      </w:r>
      <w:r w:rsidR="001C3932" w:rsidRPr="00ED50C1">
        <w:rPr>
          <w:rFonts w:ascii="Arial" w:hAnsi="Arial" w:cs="Arial"/>
        </w:rPr>
        <w:t>a</w:t>
      </w:r>
      <w:r w:rsidR="005E3590" w:rsidRPr="00ED50C1">
        <w:rPr>
          <w:rFonts w:ascii="Arial" w:hAnsi="Arial" w:cs="Arial"/>
        </w:rPr>
        <w:t xml:space="preserve"> suitable a</w:t>
      </w:r>
      <w:r w:rsidR="00575317" w:rsidRPr="00ED50C1">
        <w:rPr>
          <w:rFonts w:ascii="Arial" w:hAnsi="Arial" w:cs="Arial"/>
        </w:rPr>
        <w:t>rea to fence around a tree</w:t>
      </w:r>
      <w:r w:rsidR="001C3932" w:rsidRPr="00ED50C1">
        <w:rPr>
          <w:rFonts w:ascii="Arial" w:hAnsi="Arial" w:cs="Arial"/>
        </w:rPr>
        <w:t xml:space="preserve"> </w:t>
      </w:r>
      <w:r w:rsidR="005E3590" w:rsidRPr="00ED50C1">
        <w:rPr>
          <w:rFonts w:ascii="Arial" w:hAnsi="Arial" w:cs="Arial"/>
        </w:rPr>
        <w:t xml:space="preserve">can </w:t>
      </w:r>
      <w:r w:rsidR="001C3932" w:rsidRPr="00ED50C1">
        <w:rPr>
          <w:rFonts w:ascii="Arial" w:hAnsi="Arial" w:cs="Arial"/>
        </w:rPr>
        <w:t xml:space="preserve">be </w:t>
      </w:r>
      <w:r w:rsidR="00D216B9">
        <w:rPr>
          <w:rFonts w:ascii="Arial" w:hAnsi="Arial" w:cs="Arial"/>
        </w:rPr>
        <w:t xml:space="preserve">determined </w:t>
      </w:r>
      <w:r w:rsidR="007541DA">
        <w:rPr>
          <w:rFonts w:ascii="Arial" w:hAnsi="Arial" w:cs="Arial"/>
        </w:rPr>
        <w:t>using the Tree Protection Zone calcul</w:t>
      </w:r>
      <w:r w:rsidR="00125E00">
        <w:rPr>
          <w:rFonts w:ascii="Arial" w:hAnsi="Arial" w:cs="Arial"/>
        </w:rPr>
        <w:t>ation in th</w:t>
      </w:r>
      <w:r w:rsidR="00D216B9">
        <w:rPr>
          <w:rFonts w:ascii="Arial" w:hAnsi="Arial" w:cs="Arial"/>
        </w:rPr>
        <w:t>is fact sheet</w:t>
      </w:r>
      <w:r w:rsidR="00125E00">
        <w:rPr>
          <w:rFonts w:ascii="Arial" w:hAnsi="Arial" w:cs="Arial"/>
        </w:rPr>
        <w:t>. That is:</w:t>
      </w:r>
    </w:p>
    <w:p w14:paraId="2271DFB3" w14:textId="77777777" w:rsidR="001C3932" w:rsidRPr="00D216B9" w:rsidRDefault="001C3932" w:rsidP="00ED50C1">
      <w:pPr>
        <w:rPr>
          <w:rFonts w:ascii="Arial" w:hAnsi="Arial" w:cs="Arial"/>
        </w:rPr>
      </w:pPr>
    </w:p>
    <w:p w14:paraId="354CD5DA" w14:textId="0DEF3C98" w:rsidR="00730322" w:rsidRPr="00E72691" w:rsidRDefault="001C3932" w:rsidP="00ED50C1">
      <w:pPr>
        <w:ind w:left="720"/>
        <w:rPr>
          <w:rFonts w:ascii="Arial" w:hAnsi="Arial" w:cs="Arial"/>
          <w:b/>
        </w:rPr>
      </w:pPr>
      <w:r w:rsidRPr="00E72691">
        <w:rPr>
          <w:rFonts w:ascii="Arial" w:hAnsi="Arial" w:cs="Arial"/>
          <w:b/>
        </w:rPr>
        <w:t>A</w:t>
      </w:r>
      <w:r w:rsidR="005E3590" w:rsidRPr="00E72691">
        <w:rPr>
          <w:rFonts w:ascii="Arial" w:hAnsi="Arial" w:cs="Arial"/>
          <w:b/>
        </w:rPr>
        <w:t xml:space="preserve"> </w:t>
      </w:r>
      <w:r w:rsidR="00730322" w:rsidRPr="00E72691">
        <w:rPr>
          <w:rFonts w:ascii="Arial" w:hAnsi="Arial" w:cs="Arial"/>
          <w:b/>
        </w:rPr>
        <w:t>radius of 12 times the diameter of the tree trunk at a height of 1.4 metres to a maximum of 15 metres but no less than 2 metres from the base of the trunk of the tree</w:t>
      </w:r>
      <w:r w:rsidR="00E429CB" w:rsidRPr="00E72691">
        <w:rPr>
          <w:rFonts w:ascii="Arial" w:hAnsi="Arial" w:cs="Arial"/>
          <w:b/>
        </w:rPr>
        <w:t>.</w:t>
      </w:r>
    </w:p>
    <w:p w14:paraId="3959783B" w14:textId="77777777" w:rsidR="001E115D" w:rsidRDefault="001E115D" w:rsidP="00ED50C1">
      <w:pPr>
        <w:rPr>
          <w:rFonts w:ascii="Arial" w:hAnsi="Arial" w:cs="Arial"/>
        </w:rPr>
      </w:pPr>
    </w:p>
    <w:p w14:paraId="286D55B0" w14:textId="1C05ADD5" w:rsidR="00E429CB" w:rsidRDefault="00E429CB" w:rsidP="00ED50C1">
      <w:pPr>
        <w:rPr>
          <w:rFonts w:ascii="Arial" w:hAnsi="Arial" w:cs="Arial"/>
        </w:rPr>
      </w:pPr>
      <w:r>
        <w:rPr>
          <w:rFonts w:ascii="Arial" w:hAnsi="Arial" w:cs="Arial"/>
        </w:rPr>
        <w:t>Tree protection fencing should comply with the following requirements:</w:t>
      </w:r>
    </w:p>
    <w:p w14:paraId="057D18AF" w14:textId="77777777" w:rsidR="00E429CB" w:rsidRPr="00ED50C1" w:rsidRDefault="00E429CB" w:rsidP="00ED50C1">
      <w:pPr>
        <w:rPr>
          <w:rFonts w:ascii="Arial" w:hAnsi="Arial" w:cs="Arial"/>
        </w:rPr>
      </w:pPr>
    </w:p>
    <w:p w14:paraId="6207B58E" w14:textId="718BF8B4" w:rsidR="00AE3EAE" w:rsidRPr="006052F7" w:rsidRDefault="005E4F36" w:rsidP="00ED50C1">
      <w:pPr>
        <w:pStyle w:val="ListParagraph"/>
        <w:numPr>
          <w:ilvl w:val="0"/>
          <w:numId w:val="12"/>
        </w:numPr>
        <w:rPr>
          <w:rFonts w:ascii="Arial" w:hAnsi="Arial" w:cs="Arial"/>
          <w:sz w:val="24"/>
          <w:szCs w:val="24"/>
        </w:rPr>
      </w:pPr>
      <w:r w:rsidRPr="006052F7">
        <w:rPr>
          <w:rFonts w:ascii="Arial" w:hAnsi="Arial" w:cs="Arial"/>
          <w:sz w:val="24"/>
          <w:szCs w:val="24"/>
        </w:rPr>
        <w:t>Fence post supports (</w:t>
      </w:r>
      <w:r w:rsidR="00FA508B" w:rsidRPr="006052F7">
        <w:rPr>
          <w:rFonts w:ascii="Arial" w:hAnsi="Arial" w:cs="Arial"/>
          <w:sz w:val="24"/>
          <w:szCs w:val="24"/>
        </w:rPr>
        <w:t xml:space="preserve">e.g. </w:t>
      </w:r>
      <w:r w:rsidRPr="006052F7">
        <w:rPr>
          <w:rFonts w:ascii="Arial" w:hAnsi="Arial" w:cs="Arial"/>
          <w:sz w:val="24"/>
          <w:szCs w:val="24"/>
        </w:rPr>
        <w:t>star pickets</w:t>
      </w:r>
      <w:r w:rsidR="00FA508B" w:rsidRPr="006052F7">
        <w:rPr>
          <w:rFonts w:ascii="Arial" w:hAnsi="Arial" w:cs="Arial"/>
          <w:sz w:val="24"/>
          <w:szCs w:val="24"/>
        </w:rPr>
        <w:t>)</w:t>
      </w:r>
      <w:r w:rsidRPr="006052F7">
        <w:rPr>
          <w:rFonts w:ascii="Arial" w:hAnsi="Arial" w:cs="Arial"/>
          <w:sz w:val="24"/>
          <w:szCs w:val="24"/>
        </w:rPr>
        <w:t xml:space="preserve"> </w:t>
      </w:r>
      <w:r w:rsidR="00AE3EAE" w:rsidRPr="006052F7">
        <w:rPr>
          <w:rFonts w:ascii="Arial" w:hAnsi="Arial" w:cs="Arial"/>
          <w:sz w:val="24"/>
          <w:szCs w:val="24"/>
        </w:rPr>
        <w:t xml:space="preserve">should have a diameter </w:t>
      </w:r>
      <w:r w:rsidR="004D483F" w:rsidRPr="006052F7">
        <w:rPr>
          <w:rFonts w:ascii="Arial" w:hAnsi="Arial" w:cs="Arial"/>
          <w:sz w:val="24"/>
          <w:szCs w:val="24"/>
        </w:rPr>
        <w:t>greater than 20 mm and should not impact surface tree roots</w:t>
      </w:r>
    </w:p>
    <w:p w14:paraId="40CBD8D7" w14:textId="69B16797" w:rsidR="00125E00" w:rsidRPr="006052F7" w:rsidRDefault="004D483F" w:rsidP="00ED50C1">
      <w:pPr>
        <w:pStyle w:val="ListParagraph"/>
        <w:numPr>
          <w:ilvl w:val="0"/>
          <w:numId w:val="12"/>
        </w:numPr>
        <w:rPr>
          <w:rFonts w:ascii="Arial" w:hAnsi="Arial" w:cs="Arial"/>
          <w:sz w:val="24"/>
          <w:szCs w:val="24"/>
        </w:rPr>
      </w:pPr>
      <w:r w:rsidRPr="006052F7">
        <w:rPr>
          <w:rFonts w:ascii="Arial" w:hAnsi="Arial" w:cs="Arial"/>
          <w:sz w:val="24"/>
          <w:szCs w:val="24"/>
        </w:rPr>
        <w:t>Fencing height minimum of 1.8 m</w:t>
      </w:r>
    </w:p>
    <w:p w14:paraId="3252438E" w14:textId="160D26B9" w:rsidR="005E3590" w:rsidRPr="00ED50C1" w:rsidRDefault="000F4BA7" w:rsidP="00ED50C1">
      <w:pPr>
        <w:pStyle w:val="ListParagraph"/>
        <w:numPr>
          <w:ilvl w:val="0"/>
          <w:numId w:val="12"/>
        </w:numPr>
        <w:rPr>
          <w:rFonts w:ascii="Arial" w:hAnsi="Arial" w:cs="Arial"/>
          <w:sz w:val="24"/>
          <w:szCs w:val="24"/>
        </w:rPr>
      </w:pPr>
      <w:r w:rsidRPr="00ED50C1">
        <w:rPr>
          <w:rFonts w:ascii="Arial" w:hAnsi="Arial" w:cs="Arial"/>
          <w:sz w:val="24"/>
          <w:szCs w:val="24"/>
        </w:rPr>
        <w:t>Shade</w:t>
      </w:r>
      <w:r w:rsidR="00754578" w:rsidRPr="00ED50C1">
        <w:rPr>
          <w:rFonts w:ascii="Arial" w:hAnsi="Arial" w:cs="Arial"/>
          <w:sz w:val="24"/>
          <w:szCs w:val="24"/>
        </w:rPr>
        <w:t xml:space="preserve"> cloth</w:t>
      </w:r>
      <w:r w:rsidR="001273FB">
        <w:rPr>
          <w:rFonts w:ascii="Arial" w:hAnsi="Arial" w:cs="Arial"/>
          <w:sz w:val="24"/>
          <w:szCs w:val="24"/>
        </w:rPr>
        <w:t xml:space="preserve">, </w:t>
      </w:r>
      <w:proofErr w:type="spellStart"/>
      <w:r w:rsidR="001273FB">
        <w:rPr>
          <w:rFonts w:ascii="Arial" w:hAnsi="Arial" w:cs="Arial"/>
          <w:sz w:val="24"/>
          <w:szCs w:val="24"/>
        </w:rPr>
        <w:t>paraweb</w:t>
      </w:r>
      <w:proofErr w:type="spellEnd"/>
      <w:r w:rsidR="001273FB">
        <w:rPr>
          <w:rFonts w:ascii="Arial" w:hAnsi="Arial" w:cs="Arial"/>
          <w:sz w:val="24"/>
          <w:szCs w:val="24"/>
        </w:rPr>
        <w:t>, wire mesh panels</w:t>
      </w:r>
      <w:r w:rsidR="00754578" w:rsidRPr="00ED50C1">
        <w:rPr>
          <w:rFonts w:ascii="Arial" w:hAnsi="Arial" w:cs="Arial"/>
          <w:sz w:val="24"/>
          <w:szCs w:val="24"/>
        </w:rPr>
        <w:t xml:space="preserve"> or similar should be attached to</w:t>
      </w:r>
      <w:r w:rsidR="00E429CB" w:rsidRPr="00ED50C1">
        <w:rPr>
          <w:rFonts w:ascii="Arial" w:hAnsi="Arial" w:cs="Arial"/>
          <w:sz w:val="24"/>
          <w:szCs w:val="24"/>
        </w:rPr>
        <w:t xml:space="preserve"> the</w:t>
      </w:r>
      <w:r w:rsidR="00754578" w:rsidRPr="00ED50C1">
        <w:rPr>
          <w:rFonts w:ascii="Arial" w:hAnsi="Arial" w:cs="Arial"/>
          <w:sz w:val="24"/>
          <w:szCs w:val="24"/>
        </w:rPr>
        <w:t xml:space="preserve"> fencing</w:t>
      </w:r>
      <w:r w:rsidR="003C06D0">
        <w:rPr>
          <w:rFonts w:ascii="Arial" w:hAnsi="Arial" w:cs="Arial"/>
          <w:sz w:val="24"/>
          <w:szCs w:val="24"/>
        </w:rPr>
        <w:t xml:space="preserve"> posts</w:t>
      </w:r>
    </w:p>
    <w:p w14:paraId="6819247B" w14:textId="2DF4560E" w:rsidR="00061972" w:rsidRPr="00ED50C1" w:rsidRDefault="00125E00" w:rsidP="00ED50C1">
      <w:pPr>
        <w:pStyle w:val="ListParagraph"/>
        <w:numPr>
          <w:ilvl w:val="0"/>
          <w:numId w:val="12"/>
        </w:numPr>
        <w:rPr>
          <w:rFonts w:ascii="Arial" w:hAnsi="Arial" w:cs="Arial"/>
          <w:sz w:val="24"/>
          <w:szCs w:val="24"/>
        </w:rPr>
      </w:pPr>
      <w:r>
        <w:rPr>
          <w:rFonts w:ascii="Arial" w:hAnsi="Arial" w:cs="Arial"/>
          <w:sz w:val="24"/>
          <w:szCs w:val="24"/>
        </w:rPr>
        <w:t>Signage should be installed stating</w:t>
      </w:r>
      <w:r w:rsidR="00061972" w:rsidRPr="00ED50C1">
        <w:rPr>
          <w:rFonts w:ascii="Arial" w:hAnsi="Arial" w:cs="Arial"/>
          <w:sz w:val="24"/>
          <w:szCs w:val="24"/>
        </w:rPr>
        <w:t xml:space="preserve"> “Vegetation Protection Zone - No Entry”</w:t>
      </w:r>
      <w:r>
        <w:rPr>
          <w:rFonts w:ascii="Arial" w:hAnsi="Arial" w:cs="Arial"/>
          <w:sz w:val="24"/>
          <w:szCs w:val="24"/>
        </w:rPr>
        <w:t xml:space="preserve"> </w:t>
      </w:r>
    </w:p>
    <w:p w14:paraId="158A3A50" w14:textId="119631D4" w:rsidR="00E429CB" w:rsidRPr="00ED50C1" w:rsidRDefault="00983A54" w:rsidP="00ED50C1">
      <w:pPr>
        <w:pStyle w:val="ListParagraph"/>
        <w:numPr>
          <w:ilvl w:val="0"/>
          <w:numId w:val="12"/>
        </w:numPr>
        <w:rPr>
          <w:rFonts w:ascii="Arial" w:hAnsi="Arial" w:cs="Arial"/>
          <w:sz w:val="24"/>
          <w:szCs w:val="24"/>
        </w:rPr>
      </w:pPr>
      <w:r w:rsidRPr="00ED50C1">
        <w:rPr>
          <w:rFonts w:ascii="Arial" w:hAnsi="Arial" w:cs="Arial"/>
          <w:sz w:val="24"/>
          <w:szCs w:val="24"/>
        </w:rPr>
        <w:t>The tree protection fencing must remain in place until construction is completed</w:t>
      </w:r>
    </w:p>
    <w:p w14:paraId="09CAB255" w14:textId="054BB39E" w:rsidR="00983A54" w:rsidRPr="00ED50C1" w:rsidRDefault="00983A54" w:rsidP="00ED50C1">
      <w:pPr>
        <w:pStyle w:val="ListParagraph"/>
        <w:numPr>
          <w:ilvl w:val="0"/>
          <w:numId w:val="12"/>
        </w:numPr>
        <w:rPr>
          <w:rFonts w:ascii="Arial" w:hAnsi="Arial" w:cs="Arial"/>
          <w:sz w:val="24"/>
          <w:szCs w:val="24"/>
        </w:rPr>
      </w:pPr>
      <w:r w:rsidRPr="00ED50C1">
        <w:rPr>
          <w:rFonts w:ascii="Arial" w:hAnsi="Arial" w:cs="Arial"/>
          <w:sz w:val="24"/>
          <w:szCs w:val="24"/>
        </w:rPr>
        <w:t xml:space="preserve">No vehicular or pedestrian access, trenching or soil excavation is to occur within the </w:t>
      </w:r>
      <w:r w:rsidR="00125E00">
        <w:rPr>
          <w:rFonts w:ascii="Arial" w:hAnsi="Arial" w:cs="Arial"/>
          <w:sz w:val="24"/>
          <w:szCs w:val="24"/>
        </w:rPr>
        <w:t>T</w:t>
      </w:r>
      <w:r w:rsidRPr="00ED50C1">
        <w:rPr>
          <w:rFonts w:ascii="Arial" w:hAnsi="Arial" w:cs="Arial"/>
          <w:sz w:val="24"/>
          <w:szCs w:val="24"/>
        </w:rPr>
        <w:t>ree</w:t>
      </w:r>
      <w:r w:rsidR="00E429CB" w:rsidRPr="00ED50C1">
        <w:rPr>
          <w:rFonts w:ascii="Arial" w:hAnsi="Arial" w:cs="Arial"/>
          <w:sz w:val="24"/>
          <w:szCs w:val="24"/>
        </w:rPr>
        <w:t xml:space="preserve"> </w:t>
      </w:r>
      <w:r w:rsidR="00125E00">
        <w:rPr>
          <w:rFonts w:ascii="Arial" w:hAnsi="Arial" w:cs="Arial"/>
          <w:sz w:val="24"/>
          <w:szCs w:val="24"/>
        </w:rPr>
        <w:t>P</w:t>
      </w:r>
      <w:r w:rsidRPr="00ED50C1">
        <w:rPr>
          <w:rFonts w:ascii="Arial" w:hAnsi="Arial" w:cs="Arial"/>
          <w:sz w:val="24"/>
          <w:szCs w:val="24"/>
        </w:rPr>
        <w:t xml:space="preserve">rotection </w:t>
      </w:r>
      <w:r w:rsidR="00125E00">
        <w:rPr>
          <w:rFonts w:ascii="Arial" w:hAnsi="Arial" w:cs="Arial"/>
          <w:sz w:val="24"/>
          <w:szCs w:val="24"/>
        </w:rPr>
        <w:t>Z</w:t>
      </w:r>
      <w:r w:rsidRPr="00ED50C1">
        <w:rPr>
          <w:rFonts w:ascii="Arial" w:hAnsi="Arial" w:cs="Arial"/>
          <w:sz w:val="24"/>
          <w:szCs w:val="24"/>
        </w:rPr>
        <w:t>one</w:t>
      </w:r>
    </w:p>
    <w:p w14:paraId="60A702C7" w14:textId="1087470D" w:rsidR="00983A54" w:rsidRDefault="00983A54" w:rsidP="00ED50C1">
      <w:pPr>
        <w:pStyle w:val="ListParagraph"/>
        <w:numPr>
          <w:ilvl w:val="0"/>
          <w:numId w:val="12"/>
        </w:numPr>
        <w:rPr>
          <w:rFonts w:ascii="Arial" w:hAnsi="Arial" w:cs="Arial"/>
          <w:sz w:val="24"/>
          <w:szCs w:val="24"/>
        </w:rPr>
      </w:pPr>
      <w:r w:rsidRPr="00ED50C1">
        <w:rPr>
          <w:rFonts w:ascii="Arial" w:hAnsi="Arial" w:cs="Arial"/>
          <w:sz w:val="24"/>
          <w:szCs w:val="24"/>
        </w:rPr>
        <w:t xml:space="preserve">No storage or dumping of tools, equipment or waste is to occur within the </w:t>
      </w:r>
      <w:r w:rsidR="00125E00">
        <w:rPr>
          <w:rFonts w:ascii="Arial" w:hAnsi="Arial" w:cs="Arial"/>
          <w:sz w:val="24"/>
          <w:szCs w:val="24"/>
        </w:rPr>
        <w:t>T</w:t>
      </w:r>
      <w:r w:rsidRPr="00ED50C1">
        <w:rPr>
          <w:rFonts w:ascii="Arial" w:hAnsi="Arial" w:cs="Arial"/>
          <w:sz w:val="24"/>
          <w:szCs w:val="24"/>
        </w:rPr>
        <w:t xml:space="preserve">ree </w:t>
      </w:r>
      <w:r w:rsidR="00125E00">
        <w:rPr>
          <w:rFonts w:ascii="Arial" w:hAnsi="Arial" w:cs="Arial"/>
          <w:sz w:val="24"/>
          <w:szCs w:val="24"/>
        </w:rPr>
        <w:t>P</w:t>
      </w:r>
      <w:r w:rsidRPr="00ED50C1">
        <w:rPr>
          <w:rFonts w:ascii="Arial" w:hAnsi="Arial" w:cs="Arial"/>
          <w:sz w:val="24"/>
          <w:szCs w:val="24"/>
        </w:rPr>
        <w:t>rotection</w:t>
      </w:r>
      <w:r w:rsidR="00E429CB" w:rsidRPr="00ED50C1">
        <w:rPr>
          <w:rFonts w:ascii="Arial" w:hAnsi="Arial" w:cs="Arial"/>
          <w:sz w:val="24"/>
          <w:szCs w:val="24"/>
        </w:rPr>
        <w:t xml:space="preserve"> </w:t>
      </w:r>
      <w:r w:rsidR="00125E00">
        <w:rPr>
          <w:rFonts w:ascii="Arial" w:hAnsi="Arial" w:cs="Arial"/>
          <w:sz w:val="24"/>
          <w:szCs w:val="24"/>
        </w:rPr>
        <w:t>Z</w:t>
      </w:r>
      <w:r w:rsidRPr="00ED50C1">
        <w:rPr>
          <w:rFonts w:ascii="Arial" w:hAnsi="Arial" w:cs="Arial"/>
          <w:sz w:val="24"/>
          <w:szCs w:val="24"/>
        </w:rPr>
        <w:t>one</w:t>
      </w:r>
    </w:p>
    <w:p w14:paraId="6E30E23C" w14:textId="3AE3DEF9" w:rsidR="00FA508B" w:rsidRPr="00ED50C1" w:rsidRDefault="00FA508B" w:rsidP="001273FB">
      <w:pPr>
        <w:pStyle w:val="ListParagraph"/>
        <w:rPr>
          <w:rFonts w:ascii="Arial" w:hAnsi="Arial" w:cs="Arial"/>
          <w:sz w:val="24"/>
          <w:szCs w:val="24"/>
        </w:rPr>
      </w:pPr>
    </w:p>
    <w:p w14:paraId="64A7D348" w14:textId="3B3F078F" w:rsidR="00936D7D" w:rsidRPr="00ED50C1" w:rsidRDefault="00936D7D" w:rsidP="00ED50C1">
      <w:pPr>
        <w:jc w:val="center"/>
        <w:rPr>
          <w:rFonts w:ascii="Arial" w:hAnsi="Arial" w:cs="Arial"/>
        </w:rPr>
      </w:pPr>
    </w:p>
    <w:p w14:paraId="7C11C539" w14:textId="32F37427" w:rsidR="00C10226" w:rsidRPr="00ED50C1" w:rsidRDefault="00C10226" w:rsidP="00B25534">
      <w:pPr>
        <w:jc w:val="both"/>
        <w:rPr>
          <w:rFonts w:ascii="Arial" w:hAnsi="Arial" w:cs="Arial"/>
        </w:rPr>
      </w:pPr>
      <w:r w:rsidRPr="00ED50C1">
        <w:rPr>
          <w:rFonts w:ascii="Arial" w:hAnsi="Arial" w:cs="Arial"/>
        </w:rPr>
        <w:t xml:space="preserve">See </w:t>
      </w:r>
      <w:r w:rsidRPr="00ED50C1">
        <w:rPr>
          <w:rFonts w:ascii="Arial" w:hAnsi="Arial" w:cs="Arial"/>
          <w:b/>
        </w:rPr>
        <w:t>Figure 2</w:t>
      </w:r>
      <w:r w:rsidRPr="00ED50C1">
        <w:rPr>
          <w:rFonts w:ascii="Arial" w:hAnsi="Arial" w:cs="Arial"/>
        </w:rPr>
        <w:t xml:space="preserve"> for an example of what fencing is required.</w:t>
      </w:r>
    </w:p>
    <w:p w14:paraId="559B2FBA" w14:textId="6109680E" w:rsidR="00C5757B" w:rsidRPr="004D483F" w:rsidRDefault="00096334" w:rsidP="00ED50C1">
      <w:pPr>
        <w:rPr>
          <w:rFonts w:ascii="Arial" w:hAnsi="Arial" w:cs="Arial"/>
          <w:b/>
          <w:sz w:val="40"/>
          <w:szCs w:val="40"/>
        </w:rPr>
      </w:pPr>
      <w:r>
        <w:rPr>
          <w:rFonts w:ascii="Arial" w:hAnsi="Arial" w:cs="Arial"/>
          <w:b/>
          <w:sz w:val="40"/>
          <w:szCs w:val="40"/>
        </w:rPr>
        <w:br w:type="page"/>
      </w:r>
      <w:r w:rsidR="00766DC4" w:rsidRPr="00ED50C1">
        <w:rPr>
          <w:rFonts w:ascii="Arial" w:hAnsi="Arial" w:cs="Arial"/>
          <w:b/>
          <w:sz w:val="32"/>
          <w:szCs w:val="32"/>
        </w:rPr>
        <w:lastRenderedPageBreak/>
        <w:t>Approved Tree Protection Techniques</w:t>
      </w:r>
    </w:p>
    <w:p w14:paraId="1F1017E9" w14:textId="77777777" w:rsidR="00E429CB" w:rsidRDefault="00E429CB" w:rsidP="00B25534">
      <w:pPr>
        <w:pStyle w:val="Paragraphtext"/>
        <w:jc w:val="both"/>
        <w:rPr>
          <w:color w:val="auto"/>
          <w:sz w:val="24"/>
          <w:szCs w:val="24"/>
        </w:rPr>
      </w:pPr>
    </w:p>
    <w:p w14:paraId="246142E6" w14:textId="64B3F648" w:rsidR="00EF5FAD" w:rsidRPr="00ED50C1" w:rsidRDefault="00C0795D" w:rsidP="00ED50C1">
      <w:pPr>
        <w:rPr>
          <w:rFonts w:ascii="Arial" w:hAnsi="Arial" w:cs="Arial"/>
        </w:rPr>
      </w:pPr>
      <w:r w:rsidRPr="00ED50C1">
        <w:rPr>
          <w:rFonts w:ascii="Arial" w:hAnsi="Arial" w:cs="Arial"/>
        </w:rPr>
        <w:t xml:space="preserve">If a </w:t>
      </w:r>
      <w:r w:rsidR="00E429CB">
        <w:rPr>
          <w:rFonts w:ascii="Arial" w:hAnsi="Arial" w:cs="Arial"/>
        </w:rPr>
        <w:t>Tree Protection Zone</w:t>
      </w:r>
      <w:r w:rsidRPr="00ED50C1">
        <w:rPr>
          <w:rFonts w:ascii="Arial" w:hAnsi="Arial" w:cs="Arial"/>
        </w:rPr>
        <w:t xml:space="preserve"> is to be impacted by construction works</w:t>
      </w:r>
      <w:r w:rsidR="00FA6779" w:rsidRPr="00ED50C1">
        <w:rPr>
          <w:rFonts w:ascii="Arial" w:hAnsi="Arial" w:cs="Arial"/>
        </w:rPr>
        <w:t xml:space="preserve"> or the installation of underground services</w:t>
      </w:r>
      <w:r w:rsidRPr="00ED50C1">
        <w:rPr>
          <w:rFonts w:ascii="Arial" w:hAnsi="Arial" w:cs="Arial"/>
        </w:rPr>
        <w:t xml:space="preserve">, </w:t>
      </w:r>
      <w:r w:rsidR="00EF5FAD" w:rsidRPr="00ED50C1">
        <w:rPr>
          <w:rFonts w:ascii="Arial" w:hAnsi="Arial" w:cs="Arial"/>
        </w:rPr>
        <w:t>the following technique</w:t>
      </w:r>
      <w:r w:rsidR="00E63242" w:rsidRPr="00ED50C1">
        <w:rPr>
          <w:rFonts w:ascii="Arial" w:hAnsi="Arial" w:cs="Arial"/>
        </w:rPr>
        <w:t>s</w:t>
      </w:r>
      <w:r w:rsidR="00EF5FAD" w:rsidRPr="00ED50C1">
        <w:rPr>
          <w:rFonts w:ascii="Arial" w:hAnsi="Arial" w:cs="Arial"/>
        </w:rPr>
        <w:t xml:space="preserve"> </w:t>
      </w:r>
      <w:r w:rsidR="00E63242" w:rsidRPr="00ED50C1">
        <w:rPr>
          <w:rFonts w:ascii="Arial" w:hAnsi="Arial" w:cs="Arial"/>
        </w:rPr>
        <w:t>are</w:t>
      </w:r>
      <w:r w:rsidR="00EF5FAD" w:rsidRPr="00ED50C1">
        <w:rPr>
          <w:rFonts w:ascii="Arial" w:hAnsi="Arial" w:cs="Arial"/>
        </w:rPr>
        <w:t xml:space="preserve"> highly desirable to maximise tree healt</w:t>
      </w:r>
      <w:r w:rsidR="00EA43B8" w:rsidRPr="00ED50C1">
        <w:rPr>
          <w:rFonts w:ascii="Arial" w:hAnsi="Arial" w:cs="Arial"/>
        </w:rPr>
        <w:t>h</w:t>
      </w:r>
      <w:r w:rsidR="00617C2A" w:rsidRPr="00ED50C1">
        <w:rPr>
          <w:rFonts w:ascii="Arial" w:hAnsi="Arial" w:cs="Arial"/>
        </w:rPr>
        <w:t>.</w:t>
      </w:r>
      <w:r w:rsidR="008B1F62" w:rsidRPr="00ED50C1">
        <w:rPr>
          <w:rFonts w:ascii="Arial" w:hAnsi="Arial" w:cs="Arial"/>
        </w:rPr>
        <w:t xml:space="preserve"> Consultation with an arborist is required to ensure the following techniques can be</w:t>
      </w:r>
      <w:r w:rsidR="00E429CB">
        <w:rPr>
          <w:rFonts w:ascii="Arial" w:hAnsi="Arial" w:cs="Arial"/>
        </w:rPr>
        <w:t xml:space="preserve"> </w:t>
      </w:r>
      <w:r w:rsidR="008B1F62" w:rsidRPr="00ED50C1">
        <w:rPr>
          <w:rFonts w:ascii="Arial" w:hAnsi="Arial" w:cs="Arial"/>
        </w:rPr>
        <w:t>incorporated on a site plan</w:t>
      </w:r>
      <w:r w:rsidR="00216134" w:rsidRPr="00ED50C1">
        <w:rPr>
          <w:rFonts w:ascii="Arial" w:hAnsi="Arial" w:cs="Arial"/>
        </w:rPr>
        <w:t>,</w:t>
      </w:r>
      <w:r w:rsidR="00967662" w:rsidRPr="00ED50C1">
        <w:rPr>
          <w:rFonts w:ascii="Arial" w:hAnsi="Arial" w:cs="Arial"/>
        </w:rPr>
        <w:t xml:space="preserve"> to minimise the impact of encroachment.</w:t>
      </w:r>
      <w:r w:rsidR="00EF5FAD" w:rsidRPr="00ED50C1">
        <w:rPr>
          <w:rFonts w:ascii="Arial" w:hAnsi="Arial" w:cs="Arial"/>
        </w:rPr>
        <w:t xml:space="preserve"> </w:t>
      </w:r>
    </w:p>
    <w:p w14:paraId="03580F45" w14:textId="77777777" w:rsidR="00EB41E4" w:rsidRPr="00ED50C1" w:rsidRDefault="00EB41E4" w:rsidP="00ED50C1">
      <w:pPr>
        <w:rPr>
          <w:rFonts w:ascii="Arial" w:hAnsi="Arial" w:cs="Arial"/>
        </w:rPr>
      </w:pPr>
    </w:p>
    <w:p w14:paraId="4EEBCE48" w14:textId="6FD92662" w:rsidR="00EB41E4" w:rsidRPr="00ED50C1" w:rsidRDefault="00EB41E4" w:rsidP="00575317">
      <w:pPr>
        <w:rPr>
          <w:rFonts w:ascii="Arial" w:hAnsi="Arial" w:cs="Arial"/>
          <w:u w:val="single"/>
        </w:rPr>
      </w:pPr>
      <w:r w:rsidRPr="00ED50C1">
        <w:rPr>
          <w:rFonts w:ascii="Arial" w:hAnsi="Arial" w:cs="Arial"/>
          <w:u w:val="single"/>
        </w:rPr>
        <w:t>Tree Sensitive Construction Measures</w:t>
      </w:r>
    </w:p>
    <w:p w14:paraId="26B53A2A" w14:textId="77777777" w:rsidR="00686457" w:rsidRPr="00ED50C1" w:rsidRDefault="00686457" w:rsidP="00ED50C1">
      <w:pPr>
        <w:rPr>
          <w:rFonts w:ascii="Arial" w:hAnsi="Arial" w:cs="Arial"/>
        </w:rPr>
      </w:pPr>
    </w:p>
    <w:p w14:paraId="5AF5BAAC" w14:textId="378F88F6" w:rsidR="00EB41E4" w:rsidRPr="00ED50C1" w:rsidRDefault="00EB41E4" w:rsidP="00ED50C1">
      <w:pPr>
        <w:rPr>
          <w:rFonts w:ascii="Arial" w:hAnsi="Arial" w:cs="Arial"/>
        </w:rPr>
      </w:pPr>
      <w:r w:rsidRPr="00ED50C1">
        <w:rPr>
          <w:rFonts w:ascii="Arial" w:hAnsi="Arial" w:cs="Arial"/>
        </w:rPr>
        <w:t>To protect trees throughout construction</w:t>
      </w:r>
      <w:r w:rsidR="002B3E99" w:rsidRPr="00ED50C1">
        <w:rPr>
          <w:rFonts w:ascii="Arial" w:hAnsi="Arial" w:cs="Arial"/>
        </w:rPr>
        <w:t>,</w:t>
      </w:r>
      <w:r w:rsidR="00585952" w:rsidRPr="00ED50C1">
        <w:rPr>
          <w:rFonts w:ascii="Arial" w:hAnsi="Arial" w:cs="Arial"/>
        </w:rPr>
        <w:t xml:space="preserve"> </w:t>
      </w:r>
      <w:r w:rsidRPr="00ED50C1">
        <w:rPr>
          <w:rFonts w:ascii="Arial" w:hAnsi="Arial" w:cs="Arial"/>
        </w:rPr>
        <w:t>t</w:t>
      </w:r>
      <w:r w:rsidR="003D2CD9" w:rsidRPr="00ED50C1">
        <w:rPr>
          <w:rFonts w:ascii="Arial" w:hAnsi="Arial" w:cs="Arial"/>
        </w:rPr>
        <w:t xml:space="preserve">ree sensitive </w:t>
      </w:r>
      <w:r w:rsidRPr="00ED50C1">
        <w:rPr>
          <w:rFonts w:ascii="Arial" w:hAnsi="Arial" w:cs="Arial"/>
        </w:rPr>
        <w:t>measures such as pier and beam, suspended slabs, cantilevered building sections, screw piles and contiguous piling can minimize the impact of</w:t>
      </w:r>
      <w:r w:rsidR="00595D86" w:rsidRPr="00ED50C1">
        <w:rPr>
          <w:rFonts w:ascii="Arial" w:hAnsi="Arial" w:cs="Arial"/>
        </w:rPr>
        <w:t xml:space="preserve"> </w:t>
      </w:r>
      <w:r w:rsidR="001A4B5A" w:rsidRPr="00ED50C1">
        <w:rPr>
          <w:rFonts w:ascii="Arial" w:hAnsi="Arial" w:cs="Arial"/>
        </w:rPr>
        <w:t>encroachment</w:t>
      </w:r>
      <w:r w:rsidR="00595D86" w:rsidRPr="00ED50C1">
        <w:rPr>
          <w:rFonts w:ascii="Arial" w:hAnsi="Arial" w:cs="Arial"/>
        </w:rPr>
        <w:t>.</w:t>
      </w:r>
    </w:p>
    <w:p w14:paraId="1795567C" w14:textId="77777777" w:rsidR="00EF5FAD" w:rsidRPr="00ED50C1" w:rsidRDefault="00EF5FAD" w:rsidP="00ED50C1">
      <w:pPr>
        <w:rPr>
          <w:rFonts w:ascii="Arial" w:hAnsi="Arial" w:cs="Arial"/>
        </w:rPr>
      </w:pPr>
    </w:p>
    <w:p w14:paraId="2868BDED" w14:textId="554AFA0C" w:rsidR="00631CF8" w:rsidRPr="00ED50C1" w:rsidRDefault="00560E94" w:rsidP="00ED50C1">
      <w:pPr>
        <w:rPr>
          <w:rFonts w:ascii="Arial" w:hAnsi="Arial" w:cs="Arial"/>
          <w:u w:val="single"/>
        </w:rPr>
      </w:pPr>
      <w:r w:rsidRPr="00ED50C1">
        <w:rPr>
          <w:rFonts w:ascii="Arial" w:hAnsi="Arial" w:cs="Arial"/>
          <w:u w:val="single"/>
        </w:rPr>
        <w:t>Boring</w:t>
      </w:r>
    </w:p>
    <w:p w14:paraId="3C71062A" w14:textId="77777777" w:rsidR="00E429CB" w:rsidRDefault="00E429CB" w:rsidP="00ED50C1">
      <w:pPr>
        <w:rPr>
          <w:rFonts w:ascii="Arial" w:hAnsi="Arial" w:cs="Arial"/>
        </w:rPr>
      </w:pPr>
    </w:p>
    <w:p w14:paraId="570E88FF" w14:textId="7F4E8C5C" w:rsidR="006E069D" w:rsidRPr="00ED50C1" w:rsidRDefault="002B3E99" w:rsidP="00ED50C1">
      <w:pPr>
        <w:rPr>
          <w:rFonts w:ascii="Arial" w:hAnsi="Arial" w:cs="Arial"/>
        </w:rPr>
      </w:pPr>
      <w:r w:rsidRPr="00ED50C1">
        <w:rPr>
          <w:rFonts w:ascii="Arial" w:hAnsi="Arial" w:cs="Arial"/>
        </w:rPr>
        <w:t>Boring is t</w:t>
      </w:r>
      <w:r w:rsidR="00B4487A" w:rsidRPr="00ED50C1">
        <w:rPr>
          <w:rFonts w:ascii="Arial" w:hAnsi="Arial" w:cs="Arial"/>
        </w:rPr>
        <w:t>he recommended method for all</w:t>
      </w:r>
      <w:r w:rsidRPr="00ED50C1">
        <w:rPr>
          <w:rFonts w:ascii="Arial" w:hAnsi="Arial" w:cs="Arial"/>
        </w:rPr>
        <w:t xml:space="preserve"> underground services within a </w:t>
      </w:r>
      <w:r w:rsidR="00E429CB">
        <w:rPr>
          <w:rFonts w:ascii="Arial" w:hAnsi="Arial" w:cs="Arial"/>
        </w:rPr>
        <w:t>T</w:t>
      </w:r>
      <w:r w:rsidRPr="00ED50C1">
        <w:rPr>
          <w:rFonts w:ascii="Arial" w:hAnsi="Arial" w:cs="Arial"/>
        </w:rPr>
        <w:t xml:space="preserve">ree </w:t>
      </w:r>
      <w:r w:rsidR="00E429CB">
        <w:rPr>
          <w:rFonts w:ascii="Arial" w:hAnsi="Arial" w:cs="Arial"/>
        </w:rPr>
        <w:t>P</w:t>
      </w:r>
      <w:r w:rsidRPr="00ED50C1">
        <w:rPr>
          <w:rFonts w:ascii="Arial" w:hAnsi="Arial" w:cs="Arial"/>
        </w:rPr>
        <w:t xml:space="preserve">rotection </w:t>
      </w:r>
      <w:r w:rsidR="00E429CB">
        <w:rPr>
          <w:rFonts w:ascii="Arial" w:hAnsi="Arial" w:cs="Arial"/>
        </w:rPr>
        <w:t>Z</w:t>
      </w:r>
      <w:r w:rsidRPr="00ED50C1">
        <w:rPr>
          <w:rFonts w:ascii="Arial" w:hAnsi="Arial" w:cs="Arial"/>
        </w:rPr>
        <w:t>one.</w:t>
      </w:r>
      <w:r w:rsidR="0096637E" w:rsidRPr="00ED50C1">
        <w:rPr>
          <w:rFonts w:ascii="Arial" w:hAnsi="Arial" w:cs="Arial"/>
        </w:rPr>
        <w:t xml:space="preserve"> The</w:t>
      </w:r>
      <w:r w:rsidR="00391C67" w:rsidRPr="00ED50C1">
        <w:rPr>
          <w:rFonts w:ascii="Arial" w:hAnsi="Arial" w:cs="Arial"/>
        </w:rPr>
        <w:t xml:space="preserve"> </w:t>
      </w:r>
      <w:r w:rsidR="006E069D" w:rsidRPr="00ED50C1">
        <w:rPr>
          <w:rFonts w:ascii="Arial" w:hAnsi="Arial" w:cs="Arial"/>
        </w:rPr>
        <w:t>entry and exit pits</w:t>
      </w:r>
      <w:r w:rsidR="0096637E" w:rsidRPr="00ED50C1">
        <w:rPr>
          <w:rFonts w:ascii="Arial" w:hAnsi="Arial" w:cs="Arial"/>
        </w:rPr>
        <w:t xml:space="preserve"> should also be excluded from a </w:t>
      </w:r>
      <w:r w:rsidR="00E429CB">
        <w:rPr>
          <w:rFonts w:ascii="Arial" w:hAnsi="Arial" w:cs="Arial"/>
        </w:rPr>
        <w:t>T</w:t>
      </w:r>
      <w:r w:rsidR="0096637E" w:rsidRPr="00ED50C1">
        <w:rPr>
          <w:rFonts w:ascii="Arial" w:hAnsi="Arial" w:cs="Arial"/>
        </w:rPr>
        <w:t xml:space="preserve">ree </w:t>
      </w:r>
      <w:r w:rsidR="00E429CB">
        <w:rPr>
          <w:rFonts w:ascii="Arial" w:hAnsi="Arial" w:cs="Arial"/>
        </w:rPr>
        <w:t>P</w:t>
      </w:r>
      <w:r w:rsidR="0096637E" w:rsidRPr="00ED50C1">
        <w:rPr>
          <w:rFonts w:ascii="Arial" w:hAnsi="Arial" w:cs="Arial"/>
        </w:rPr>
        <w:t xml:space="preserve">rotection </w:t>
      </w:r>
      <w:r w:rsidR="00E429CB">
        <w:rPr>
          <w:rFonts w:ascii="Arial" w:hAnsi="Arial" w:cs="Arial"/>
        </w:rPr>
        <w:t>Z</w:t>
      </w:r>
      <w:r w:rsidR="0096637E" w:rsidRPr="00ED50C1">
        <w:rPr>
          <w:rFonts w:ascii="Arial" w:hAnsi="Arial" w:cs="Arial"/>
        </w:rPr>
        <w:t>one</w:t>
      </w:r>
      <w:r w:rsidR="00617C2A" w:rsidRPr="00ED50C1">
        <w:rPr>
          <w:rFonts w:ascii="Arial" w:hAnsi="Arial" w:cs="Arial"/>
        </w:rPr>
        <w:t xml:space="preserve"> and native vegetation</w:t>
      </w:r>
      <w:r w:rsidR="00391C67" w:rsidRPr="00ED50C1">
        <w:rPr>
          <w:rFonts w:ascii="Arial" w:hAnsi="Arial" w:cs="Arial"/>
        </w:rPr>
        <w:t xml:space="preserve">. </w:t>
      </w:r>
    </w:p>
    <w:p w14:paraId="6B092F71" w14:textId="73410AF6" w:rsidR="002C1955" w:rsidRPr="00ED50C1" w:rsidRDefault="00B4487A" w:rsidP="00B25534">
      <w:pPr>
        <w:pStyle w:val="Paragraphtext"/>
        <w:jc w:val="both"/>
        <w:rPr>
          <w:b/>
          <w:color w:val="auto"/>
          <w:sz w:val="24"/>
          <w:szCs w:val="24"/>
        </w:rPr>
      </w:pPr>
      <w:r w:rsidRPr="00ED50C1">
        <w:rPr>
          <w:sz w:val="24"/>
          <w:szCs w:val="24"/>
        </w:rPr>
        <w:t xml:space="preserve">  </w:t>
      </w:r>
    </w:p>
    <w:p w14:paraId="62BB89F4" w14:textId="48E6AF80" w:rsidR="00B570C1" w:rsidRPr="00ED50C1" w:rsidRDefault="00D216B9" w:rsidP="00E72691">
      <w:r w:rsidRPr="00E72691">
        <w:rPr>
          <w:rFonts w:ascii="Arial" w:hAnsi="Arial" w:cs="Arial"/>
          <w:b/>
        </w:rPr>
        <w:t xml:space="preserve">Contact us: </w:t>
      </w:r>
    </w:p>
    <w:p w14:paraId="67EBB8B9" w14:textId="506AE327" w:rsidR="00FA59F7" w:rsidRPr="00E72691" w:rsidRDefault="00614096" w:rsidP="00E72691">
      <w:pPr>
        <w:pStyle w:val="ListParagraph"/>
        <w:numPr>
          <w:ilvl w:val="0"/>
          <w:numId w:val="15"/>
        </w:numPr>
        <w:rPr>
          <w:rFonts w:ascii="Arial" w:hAnsi="Arial" w:cs="Arial"/>
        </w:rPr>
      </w:pPr>
      <w:r w:rsidRPr="00E72691">
        <w:rPr>
          <w:rFonts w:ascii="Arial" w:hAnsi="Arial" w:cs="Arial"/>
        </w:rPr>
        <w:t>F</w:t>
      </w:r>
      <w:r w:rsidR="00C95710" w:rsidRPr="00E72691">
        <w:rPr>
          <w:rFonts w:ascii="Arial" w:hAnsi="Arial" w:cs="Arial"/>
        </w:rPr>
        <w:t xml:space="preserve">or more information, </w:t>
      </w:r>
      <w:r w:rsidR="00585689" w:rsidRPr="00E72691">
        <w:rPr>
          <w:rFonts w:ascii="Arial" w:hAnsi="Arial" w:cs="Arial"/>
        </w:rPr>
        <w:t xml:space="preserve">contact </w:t>
      </w:r>
      <w:r w:rsidR="00E429CB" w:rsidRPr="00E72691">
        <w:rPr>
          <w:rFonts w:ascii="Arial" w:hAnsi="Arial" w:cs="Arial"/>
        </w:rPr>
        <w:t>Council’s</w:t>
      </w:r>
      <w:r w:rsidR="00585689" w:rsidRPr="00E72691">
        <w:rPr>
          <w:rFonts w:ascii="Arial" w:hAnsi="Arial" w:cs="Arial"/>
        </w:rPr>
        <w:t xml:space="preserve"> Environment Department</w:t>
      </w:r>
      <w:r w:rsidR="007802AE" w:rsidRPr="00E72691">
        <w:rPr>
          <w:rFonts w:ascii="Arial" w:hAnsi="Arial" w:cs="Arial"/>
        </w:rPr>
        <w:t xml:space="preserve"> on 5422 0333</w:t>
      </w:r>
      <w:r w:rsidR="00B00B95" w:rsidRPr="00E72691">
        <w:rPr>
          <w:rFonts w:ascii="Arial" w:hAnsi="Arial" w:cs="Arial"/>
        </w:rPr>
        <w:t xml:space="preserve"> or at </w:t>
      </w:r>
      <w:hyperlink r:id="rId13" w:history="1">
        <w:r w:rsidR="00B00B95" w:rsidRPr="00E72691">
          <w:rPr>
            <w:rStyle w:val="Hyperlink"/>
            <w:rFonts w:ascii="Arial" w:hAnsi="Arial" w:cs="Arial"/>
          </w:rPr>
          <w:t>environment@mrsc.vic.gov.au</w:t>
        </w:r>
      </w:hyperlink>
      <w:r w:rsidR="00B00B95" w:rsidRPr="00E72691">
        <w:rPr>
          <w:rFonts w:ascii="Arial" w:hAnsi="Arial" w:cs="Arial"/>
        </w:rPr>
        <w:t>.</w:t>
      </w:r>
    </w:p>
    <w:p w14:paraId="11280D35" w14:textId="77777777" w:rsidR="00B00B95" w:rsidRDefault="00B00B95" w:rsidP="00E72691">
      <w:pPr>
        <w:rPr>
          <w:rFonts w:ascii="Arial" w:hAnsi="Arial" w:cs="Arial"/>
          <w:lang w:val="en-US"/>
        </w:rPr>
      </w:pPr>
    </w:p>
    <w:p w14:paraId="1ED34AD2" w14:textId="77777777" w:rsidR="00D216B9" w:rsidRPr="00E72691" w:rsidRDefault="00D216B9" w:rsidP="00E72691">
      <w:pPr>
        <w:rPr>
          <w:rFonts w:ascii="Arial" w:hAnsi="Arial" w:cs="Arial"/>
          <w:b/>
          <w:lang w:val="en-US"/>
        </w:rPr>
      </w:pPr>
      <w:r w:rsidRPr="00E72691">
        <w:rPr>
          <w:rFonts w:ascii="Arial" w:hAnsi="Arial" w:cs="Arial"/>
          <w:b/>
          <w:lang w:val="en-US"/>
        </w:rPr>
        <w:t xml:space="preserve">Resources: </w:t>
      </w:r>
    </w:p>
    <w:p w14:paraId="061C2FB8" w14:textId="54E7AFA5" w:rsidR="00A174C1" w:rsidRPr="00E72691" w:rsidRDefault="00A174C1" w:rsidP="00E72691">
      <w:pPr>
        <w:pStyle w:val="ListParagraph"/>
        <w:numPr>
          <w:ilvl w:val="0"/>
          <w:numId w:val="14"/>
        </w:numPr>
        <w:rPr>
          <w:rFonts w:ascii="Arial" w:hAnsi="Arial" w:cs="Arial"/>
          <w:lang w:val="en-US"/>
        </w:rPr>
      </w:pPr>
      <w:r w:rsidRPr="00E72691">
        <w:rPr>
          <w:rFonts w:ascii="Arial" w:hAnsi="Arial" w:cs="Arial"/>
          <w:lang w:val="en-US"/>
        </w:rPr>
        <w:t xml:space="preserve">Native Vegetation Information Management system, </w:t>
      </w:r>
      <w:hyperlink r:id="rId14" w:history="1">
        <w:r w:rsidRPr="00E72691">
          <w:rPr>
            <w:rStyle w:val="Hyperlink"/>
            <w:rFonts w:ascii="Arial" w:hAnsi="Arial" w:cs="Arial"/>
            <w:lang w:val="en-US"/>
          </w:rPr>
          <w:t>https://nvim.delwp.vic.gov.au/</w:t>
        </w:r>
      </w:hyperlink>
    </w:p>
    <w:p w14:paraId="19362E16" w14:textId="3B66068A" w:rsidR="00A174C1" w:rsidRPr="00E72691" w:rsidRDefault="008C6747" w:rsidP="00E72691">
      <w:pPr>
        <w:pStyle w:val="ListParagraph"/>
        <w:numPr>
          <w:ilvl w:val="0"/>
          <w:numId w:val="14"/>
        </w:numPr>
        <w:rPr>
          <w:rFonts w:ascii="Arial" w:hAnsi="Arial" w:cs="Arial"/>
          <w:lang w:val="en-US"/>
        </w:rPr>
      </w:pPr>
      <w:r w:rsidRPr="00E72691">
        <w:rPr>
          <w:rFonts w:ascii="Arial" w:hAnsi="Arial" w:cs="Arial"/>
          <w:lang w:val="en-US"/>
        </w:rPr>
        <w:t xml:space="preserve">Native Vegetation Regulations, </w:t>
      </w:r>
      <w:hyperlink r:id="rId15" w:history="1">
        <w:r w:rsidRPr="00E72691">
          <w:rPr>
            <w:rStyle w:val="Hyperlink"/>
            <w:rFonts w:ascii="Arial" w:hAnsi="Arial" w:cs="Arial"/>
            <w:lang w:val="en-US"/>
          </w:rPr>
          <w:t>https://www.environment.vic.gov.au/native-vegetation/native-vegetation</w:t>
        </w:r>
      </w:hyperlink>
    </w:p>
    <w:p w14:paraId="227EFFF1" w14:textId="77777777" w:rsidR="008C6747" w:rsidRDefault="008C6747" w:rsidP="00B25534">
      <w:pPr>
        <w:jc w:val="both"/>
        <w:rPr>
          <w:rFonts w:ascii="Arial" w:hAnsi="Arial" w:cs="Arial"/>
          <w:lang w:val="en-US"/>
        </w:rPr>
      </w:pPr>
    </w:p>
    <w:p w14:paraId="5415B48C" w14:textId="77777777" w:rsidR="008C6747" w:rsidRDefault="008C6747" w:rsidP="00B25534">
      <w:pPr>
        <w:jc w:val="both"/>
        <w:rPr>
          <w:rFonts w:ascii="Arial" w:hAnsi="Arial" w:cs="Arial"/>
          <w:lang w:val="en-US"/>
        </w:rPr>
      </w:pPr>
    </w:p>
    <w:p w14:paraId="1547B042" w14:textId="77777777" w:rsidR="006301D8" w:rsidRDefault="006301D8" w:rsidP="00B25534">
      <w:pPr>
        <w:jc w:val="both"/>
        <w:rPr>
          <w:rFonts w:ascii="Arial" w:hAnsi="Arial" w:cs="Arial"/>
          <w:lang w:val="en-US"/>
        </w:rPr>
      </w:pPr>
    </w:p>
    <w:p w14:paraId="7A419131" w14:textId="77777777" w:rsidR="006301D8" w:rsidRDefault="006301D8" w:rsidP="00B25534">
      <w:pPr>
        <w:jc w:val="both"/>
        <w:rPr>
          <w:rFonts w:ascii="Arial" w:hAnsi="Arial" w:cs="Arial"/>
          <w:lang w:val="en-US"/>
        </w:rPr>
      </w:pPr>
    </w:p>
    <w:p w14:paraId="47B7A17A" w14:textId="77777777" w:rsidR="006301D8" w:rsidRPr="00DA34EA" w:rsidRDefault="006301D8" w:rsidP="00B25534">
      <w:pPr>
        <w:jc w:val="both"/>
        <w:rPr>
          <w:rFonts w:ascii="Arial" w:hAnsi="Arial" w:cs="Arial"/>
          <w:lang w:val="en-US"/>
        </w:rPr>
      </w:pPr>
    </w:p>
    <w:sectPr w:rsidR="006301D8" w:rsidRPr="00DA34EA" w:rsidSect="000E19C2">
      <w:headerReference w:type="default" r:id="rId16"/>
      <w:footerReference w:type="default" r:id="rId17"/>
      <w:pgSz w:w="11900" w:h="16820"/>
      <w:pgMar w:top="2694" w:right="851" w:bottom="1560" w:left="102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AB8339" w16cid:durableId="1F82B4B5"/>
  <w16cid:commentId w16cid:paraId="09D12EE8" w16cid:durableId="1F82C948"/>
  <w16cid:commentId w16cid:paraId="19F7C014" w16cid:durableId="1F82B658"/>
  <w16cid:commentId w16cid:paraId="5790467B" w16cid:durableId="1F82CB9B"/>
  <w16cid:commentId w16cid:paraId="6CED9A5A" w16cid:durableId="1F82B69C"/>
  <w16cid:commentId w16cid:paraId="1388D3EE" w16cid:durableId="1F82C9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6DCBC" w14:textId="77777777" w:rsidR="008B3159" w:rsidRDefault="008B3159" w:rsidP="00ED1CA3">
      <w:r>
        <w:separator/>
      </w:r>
    </w:p>
  </w:endnote>
  <w:endnote w:type="continuationSeparator" w:id="0">
    <w:p w14:paraId="5EA893BC" w14:textId="77777777" w:rsidR="008B3159" w:rsidRDefault="008B3159" w:rsidP="00ED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Helvetica Light">
    <w:altName w:val="Agency FB"/>
    <w:charset w:val="00"/>
    <w:family w:val="auto"/>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T1C03o0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411DF" w14:textId="77777777" w:rsidR="00FB2848" w:rsidRDefault="00C33B5E">
    <w:pPr>
      <w:pStyle w:val="Footer"/>
    </w:pPr>
    <w:r>
      <w:rPr>
        <w:noProof/>
        <w:lang w:eastAsia="en-AU"/>
      </w:rPr>
      <mc:AlternateContent>
        <mc:Choice Requires="wpg">
          <w:drawing>
            <wp:anchor distT="0" distB="0" distL="114300" distR="114300" simplePos="0" relativeHeight="251705344" behindDoc="0" locked="0" layoutInCell="1" allowOverlap="1" wp14:anchorId="40159DF1" wp14:editId="1858F9E0">
              <wp:simplePos x="0" y="0"/>
              <wp:positionH relativeFrom="page">
                <wp:posOffset>2984500</wp:posOffset>
              </wp:positionH>
              <wp:positionV relativeFrom="paragraph">
                <wp:posOffset>-1365250</wp:posOffset>
              </wp:positionV>
              <wp:extent cx="4568190" cy="2339975"/>
              <wp:effectExtent l="0" t="0" r="3810" b="3175"/>
              <wp:wrapNone/>
              <wp:docPr id="39" name="Group 39"/>
              <wp:cNvGraphicFramePr/>
              <a:graphic xmlns:a="http://schemas.openxmlformats.org/drawingml/2006/main">
                <a:graphicData uri="http://schemas.microsoft.com/office/word/2010/wordprocessingGroup">
                  <wpg:wgp>
                    <wpg:cNvGrpSpPr/>
                    <wpg:grpSpPr>
                      <a:xfrm>
                        <a:off x="0" y="0"/>
                        <a:ext cx="4568190" cy="2339975"/>
                        <a:chOff x="0" y="0"/>
                        <a:chExt cx="4568190" cy="2339975"/>
                      </a:xfrm>
                    </wpg:grpSpPr>
                    <wps:wsp>
                      <wps:cNvPr id="37" name="Freeform 37"/>
                      <wps:cNvSpPr>
                        <a:spLocks noChangeAspect="1" noChangeArrowheads="1"/>
                      </wps:cNvSpPr>
                      <wps:spPr bwMode="auto">
                        <a:xfrm>
                          <a:off x="2990850" y="0"/>
                          <a:ext cx="1577340" cy="181292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41510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8" name="Freeform 38"/>
                      <wps:cNvSpPr>
                        <a:spLocks noChangeAspect="1" noChangeArrowheads="1"/>
                      </wps:cNvSpPr>
                      <wps:spPr bwMode="auto">
                        <a:xfrm>
                          <a:off x="0" y="171450"/>
                          <a:ext cx="4469765" cy="216852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41510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86071E" id="Group 39" o:spid="_x0000_s1026" style="position:absolute;margin-left:235pt;margin-top:-107.5pt;width:359.7pt;height:184.25pt;z-index:251705344;mso-position-horizontal-relative:page" coordsize="45681,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">
              <v:shape id="Freeform 37" o:spid="_x0000_s1027" style="position:absolute;left:29908;width:15773;height:18129;visibility:visible;mso-wrap-style:none;v-text-anchor:middle" coordsize="52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" path="m5219,r,c5001,62,4782,156,4594,281,2657,1625,532,4436,157,5405v,62,-31,94,-31,125l126,5530c,5905,469,5999,876,5999v281,,531,-32,531,-32l1407,5967c2594,5811,3938,5311,5219,4717,5219,,5219,,5219,e" fillcolor="#415108" stroked="f">
                <v:fill opacity="42662f"/>
                <v:path o:connecttype="custom" o:connectlocs="476537379,0;476537379,0;419469701,25651378;14335361,493398718;11504912,504809268;11504912,504809268;79985944,547622399;128470717,544701172;128470717,544701172;476537379,430594162;476537379,0" o:connectangles="0,0,0,0,0,0,0,0,0,0,0"/>
                <o:lock v:ext="edit" aspectratio="t"/>
              </v:shape>
              <v:shape id="Freeform 38" o:spid="_x0000_s1028" style="position:absolute;top:1714;width:44697;height:21685;visibility:visible;mso-wrap-style:none;v-text-anchor:middle" coordsize="14687,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" path="m14686,7124r,c14030,5249,13343,3936,12999,3311v,,-1656,-3311,-5155,-1124c,7124,,7124,,7124r14686,e" fillcolor="#415108" stroked="f">
                <v:fill opacity="26214f"/>
                <v:path o:connecttype="custom" o:connectlocs="1360212456,659825700;1360212456,659825700;1203963021,306665044;726508609,202560018;0,659825700;1360212456,659825700" o:connectangles="0,0,0,0,0,0"/>
                <o:lock v:ext="edit" aspectratio="t"/>
              </v:shape>
              <w10:wrap anchorx="page"/>
            </v:group>
          </w:pict>
        </mc:Fallback>
      </mc:AlternateContent>
    </w:r>
    <w:r>
      <w:rPr>
        <w:noProof/>
        <w:lang w:eastAsia="en-AU"/>
      </w:rPr>
      <mc:AlternateContent>
        <mc:Choice Requires="wpg">
          <w:drawing>
            <wp:anchor distT="0" distB="0" distL="114300" distR="114300" simplePos="0" relativeHeight="251702272" behindDoc="0" locked="0" layoutInCell="1" allowOverlap="1" wp14:anchorId="2876B941" wp14:editId="6DADB2E6">
              <wp:simplePos x="0" y="0"/>
              <wp:positionH relativeFrom="column">
                <wp:posOffset>2457450</wp:posOffset>
              </wp:positionH>
              <wp:positionV relativeFrom="paragraph">
                <wp:posOffset>8034020</wp:posOffset>
              </wp:positionV>
              <wp:extent cx="4563745" cy="2338070"/>
              <wp:effectExtent l="0" t="4445" r="8255"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2338070"/>
                        <a:chOff x="4720" y="13536"/>
                        <a:chExt cx="7187" cy="3682"/>
                      </a:xfrm>
                    </wpg:grpSpPr>
                    <wps:wsp>
                      <wps:cNvPr id="35" name="Freeform 2"/>
                      <wps:cNvSpPr>
                        <a:spLocks noChangeAspect="1" noChangeArrowheads="1"/>
                      </wps:cNvSpPr>
                      <wps:spPr bwMode="auto">
                        <a:xfrm>
                          <a:off x="9423" y="13536"/>
                          <a:ext cx="2484" cy="285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41510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6" name="Freeform 1"/>
                      <wps:cNvSpPr>
                        <a:spLocks noChangeAspect="1" noChangeArrowheads="1"/>
                      </wps:cNvSpPr>
                      <wps:spPr bwMode="auto">
                        <a:xfrm>
                          <a:off x="4720" y="13803"/>
                          <a:ext cx="7039" cy="341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41510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CD5194" id="Group 34" o:spid="_x0000_s1026" style="position:absolute;margin-left:193.5pt;margin-top:632.6pt;width:359.35pt;height:184.1pt;z-index:251702272" coordorigin="4720,13536" coordsize="718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">
              <v:shape id="Freeform 2" o:spid="_x0000_s1027" style="position:absolute;left:9423;top:13536;width:2484;height:2855;visibility:visible;mso-wrap-style:none;v-text-anchor:middle" coordsize="52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" path="m5219,r,c5001,62,4782,156,4594,281,2657,1625,532,4436,157,5405v,62,-31,94,-31,125l126,5530c,5905,469,5999,876,5999v281,,531,-32,531,-32l1407,5967c2594,5811,3938,5311,5219,4717,5219,,5219,,5219,e" fillcolor="#415108" stroked="f">
                <v:fill opacity="42662f"/>
                <v:path o:connecttype="custom" o:connectlocs="750453,0;750453,0;660582,40396;22575,777006;18118,794975;18118,794975;125962,862397;202316,857797;202316,857797;750453,678101;750453,0" o:connectangles="0,0,0,0,0,0,0,0,0,0,0"/>
                <o:lock v:ext="edit" aspectratio="t"/>
              </v:shape>
              <v:shape id="Freeform 1" o:spid="_x0000_s1028" style="position:absolute;left:4720;top:13803;width:7039;height:3415;visibility:visible;mso-wrap-style:none;v-text-anchor:middle" coordsize="14687,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" path="m14686,7124r,c14030,5249,13343,3936,12999,3311v,,-1656,-3311,-5155,-1124c,7124,,7124,,7124r14686,e" fillcolor="#415108" stroked="f">
                <v:fill opacity="26214f"/>
                <v:path o:connecttype="custom" o:connectlocs="2142067,1039096;2142067,1039096;1896005,482937;1144108,318992;0,1039096;2142067,1039096" o:connectangles="0,0,0,0,0,0"/>
                <o:lock v:ext="edit" aspectratio="t"/>
              </v:shape>
            </v:group>
          </w:pict>
        </mc:Fallback>
      </mc:AlternateContent>
    </w:r>
    <w:r>
      <w:rPr>
        <w:noProof/>
        <w:lang w:eastAsia="en-AU"/>
      </w:rPr>
      <mc:AlternateContent>
        <mc:Choice Requires="wpg">
          <w:drawing>
            <wp:anchor distT="0" distB="0" distL="114300" distR="114300" simplePos="0" relativeHeight="251701248" behindDoc="0" locked="0" layoutInCell="1" allowOverlap="1" wp14:anchorId="3BB51BEA" wp14:editId="2DFCAB50">
              <wp:simplePos x="0" y="0"/>
              <wp:positionH relativeFrom="column">
                <wp:posOffset>2990850</wp:posOffset>
              </wp:positionH>
              <wp:positionV relativeFrom="paragraph">
                <wp:posOffset>8510270</wp:posOffset>
              </wp:positionV>
              <wp:extent cx="4563745" cy="2338070"/>
              <wp:effectExtent l="7620" t="1270" r="635" b="381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2338070"/>
                        <a:chOff x="4720" y="13536"/>
                        <a:chExt cx="7187" cy="3682"/>
                      </a:xfrm>
                    </wpg:grpSpPr>
                    <wps:wsp>
                      <wps:cNvPr id="26" name="Freeform 2"/>
                      <wps:cNvSpPr>
                        <a:spLocks noChangeAspect="1" noChangeArrowheads="1"/>
                      </wps:cNvSpPr>
                      <wps:spPr bwMode="auto">
                        <a:xfrm>
                          <a:off x="9423" y="13536"/>
                          <a:ext cx="2484" cy="285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41510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7" name="Freeform 1"/>
                      <wps:cNvSpPr>
                        <a:spLocks noChangeAspect="1" noChangeArrowheads="1"/>
                      </wps:cNvSpPr>
                      <wps:spPr bwMode="auto">
                        <a:xfrm>
                          <a:off x="4720" y="13803"/>
                          <a:ext cx="7039" cy="341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41510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6B6191A" id="Group 25" o:spid="_x0000_s1026" style="position:absolute;margin-left:235.5pt;margin-top:670.1pt;width:359.35pt;height:184.1pt;z-index:251701248" coordorigin="4720,13536" coordsize="718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">
              <v:shape id="Freeform 2" o:spid="_x0000_s1027" style="position:absolute;left:9423;top:13536;width:2484;height:2855;visibility:visible;mso-wrap-style:none;v-text-anchor:middle" coordsize="52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" path="m5219,r,c5001,62,4782,156,4594,281,2657,1625,532,4436,157,5405v,62,-31,94,-31,125l126,5530c,5905,469,5999,876,5999v281,,531,-32,531,-32l1407,5967c2594,5811,3938,5311,5219,4717,5219,,5219,,5219,e" fillcolor="#415108" stroked="f">
                <v:fill opacity="42662f"/>
                <v:path o:connecttype="custom" o:connectlocs="750453,0;750453,0;660582,40396;22575,777006;18118,794975;18118,794975;125962,862397;202316,857797;202316,857797;750453,678101;750453,0" o:connectangles="0,0,0,0,0,0,0,0,0,0,0"/>
                <o:lock v:ext="edit" aspectratio="t"/>
              </v:shape>
              <v:shape id="Freeform 1" o:spid="_x0000_s1028" style="position:absolute;left:4720;top:13803;width:7039;height:3415;visibility:visible;mso-wrap-style:none;v-text-anchor:middle" coordsize="14687,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" path="m14686,7124r,c14030,5249,13343,3936,12999,3311v,,-1656,-3311,-5155,-1124c,7124,,7124,,7124r14686,e" fillcolor="#415108" stroked="f">
                <v:fill opacity="26214f"/>
                <v:path o:connecttype="custom" o:connectlocs="2142067,1039096;2142067,1039096;1896005,482937;1144108,318992;0,1039096;2142067,1039096" o:connectangles="0,0,0,0,0,0"/>
                <o:lock v:ext="edit" aspectratio="t"/>
              </v:shape>
            </v:group>
          </w:pict>
        </mc:Fallback>
      </mc:AlternateContent>
    </w:r>
    <w:r w:rsidR="00F24FB1">
      <w:rPr>
        <w:noProof/>
        <w:lang w:eastAsia="en-AU"/>
      </w:rPr>
      <w:drawing>
        <wp:anchor distT="0" distB="0" distL="114300" distR="114300" simplePos="0" relativeHeight="251699200" behindDoc="0" locked="0" layoutInCell="1" allowOverlap="1" wp14:anchorId="5144E498" wp14:editId="5B026E76">
          <wp:simplePos x="0" y="0"/>
          <wp:positionH relativeFrom="page">
            <wp:posOffset>327394</wp:posOffset>
          </wp:positionH>
          <wp:positionV relativeFrom="page">
            <wp:posOffset>9983972</wp:posOffset>
          </wp:positionV>
          <wp:extent cx="3032494" cy="595423"/>
          <wp:effectExtent l="1905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C A4 Document Address Block.eps"/>
                  <pic:cNvPicPr/>
                </pic:nvPicPr>
                <pic:blipFill>
                  <a:blip r:embed="rId1" cstate="screen">
                    <a:extLst>
                      <a:ext uri="{28A0092B-C50C-407E-A947-70E740481C1C}">
                        <a14:useLocalDpi xmlns:a14="http://schemas.microsoft.com/office/drawing/2010/main"/>
                      </a:ext>
                    </a:extLst>
                  </a:blip>
                  <a:srcRect l="15648" t="19191" r="2878" b="24243"/>
                  <a:stretch>
                    <a:fillRect/>
                  </a:stretch>
                </pic:blipFill>
                <pic:spPr>
                  <a:xfrm>
                    <a:off x="0" y="0"/>
                    <a:ext cx="3032494" cy="595423"/>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2F4D1" w14:textId="77777777" w:rsidR="008B3159" w:rsidRDefault="008B3159" w:rsidP="00ED1CA3">
      <w:r>
        <w:separator/>
      </w:r>
    </w:p>
  </w:footnote>
  <w:footnote w:type="continuationSeparator" w:id="0">
    <w:p w14:paraId="13995997" w14:textId="77777777" w:rsidR="008B3159" w:rsidRDefault="008B3159" w:rsidP="00ED1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883F0" w14:textId="77777777" w:rsidR="00C6398F" w:rsidRDefault="00A22F1A">
    <w:pPr>
      <w:pStyle w:val="Header"/>
    </w:pPr>
    <w:r>
      <w:rPr>
        <w:noProof/>
        <w:lang w:eastAsia="en-AU"/>
      </w:rPr>
      <w:drawing>
        <wp:anchor distT="0" distB="0" distL="114300" distR="114300" simplePos="0" relativeHeight="251706368" behindDoc="0" locked="0" layoutInCell="1" allowOverlap="1" wp14:anchorId="21A85071" wp14:editId="5122D36B">
          <wp:simplePos x="0" y="0"/>
          <wp:positionH relativeFrom="column">
            <wp:posOffset>-642620</wp:posOffset>
          </wp:positionH>
          <wp:positionV relativeFrom="page">
            <wp:posOffset>8890</wp:posOffset>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Header-Environment.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512000"/>
                  </a:xfrm>
                  <a:prstGeom prst="rect">
                    <a:avLst/>
                  </a:prstGeom>
                </pic:spPr>
              </pic:pic>
            </a:graphicData>
          </a:graphic>
          <wp14:sizeRelH relativeFrom="page">
            <wp14:pctWidth>0</wp14:pctWidth>
          </wp14:sizeRelH>
          <wp14:sizeRelV relativeFrom="page">
            <wp14:pctHeight>0</wp14:pctHeight>
          </wp14:sizeRelV>
        </wp:anchor>
      </w:drawing>
    </w:r>
    <w:r w:rsidR="00C6398F">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F4E74"/>
    <w:multiLevelType w:val="hybridMultilevel"/>
    <w:tmpl w:val="0FD6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58470C"/>
    <w:multiLevelType w:val="hybridMultilevel"/>
    <w:tmpl w:val="B17ED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BE3665"/>
    <w:multiLevelType w:val="hybridMultilevel"/>
    <w:tmpl w:val="5616E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5649F"/>
    <w:multiLevelType w:val="hybridMultilevel"/>
    <w:tmpl w:val="C284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AA0D09"/>
    <w:multiLevelType w:val="hybridMultilevel"/>
    <w:tmpl w:val="D4928DB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97146B"/>
    <w:multiLevelType w:val="hybridMultilevel"/>
    <w:tmpl w:val="EA1E0B0C"/>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6" w15:restartNumberingAfterBreak="0">
    <w:nsid w:val="3BED223B"/>
    <w:multiLevelType w:val="multilevel"/>
    <w:tmpl w:val="0C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7" w15:restartNumberingAfterBreak="0">
    <w:nsid w:val="41343805"/>
    <w:multiLevelType w:val="hybridMultilevel"/>
    <w:tmpl w:val="C7082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4D6C62"/>
    <w:multiLevelType w:val="hybridMultilevel"/>
    <w:tmpl w:val="E61AE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556EE1"/>
    <w:multiLevelType w:val="hybridMultilevel"/>
    <w:tmpl w:val="EF52C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E56822"/>
    <w:multiLevelType w:val="hybridMultilevel"/>
    <w:tmpl w:val="55482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1C7BA4"/>
    <w:multiLevelType w:val="hybridMultilevel"/>
    <w:tmpl w:val="40B86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5820FA"/>
    <w:multiLevelType w:val="hybridMultilevel"/>
    <w:tmpl w:val="C2549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E9307C"/>
    <w:multiLevelType w:val="hybridMultilevel"/>
    <w:tmpl w:val="F4167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876749"/>
    <w:multiLevelType w:val="hybridMultilevel"/>
    <w:tmpl w:val="C056150C"/>
    <w:lvl w:ilvl="0" w:tplc="C78E44F0">
      <w:start w:val="1"/>
      <w:numFmt w:val="bullet"/>
      <w:pStyle w:val="BulletPoin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14"/>
  </w:num>
  <w:num w:numId="2">
    <w:abstractNumId w:val="7"/>
  </w:num>
  <w:num w:numId="3">
    <w:abstractNumId w:val="2"/>
  </w:num>
  <w:num w:numId="4">
    <w:abstractNumId w:val="11"/>
  </w:num>
  <w:num w:numId="5">
    <w:abstractNumId w:val="4"/>
  </w:num>
  <w:num w:numId="6">
    <w:abstractNumId w:val="13"/>
  </w:num>
  <w:num w:numId="7">
    <w:abstractNumId w:val="3"/>
  </w:num>
  <w:num w:numId="8">
    <w:abstractNumId w:val="5"/>
  </w:num>
  <w:num w:numId="9">
    <w:abstractNumId w:val="1"/>
  </w:num>
  <w:num w:numId="10">
    <w:abstractNumId w:val="8"/>
  </w:num>
  <w:num w:numId="11">
    <w:abstractNumId w:val="6"/>
  </w:num>
  <w:num w:numId="12">
    <w:abstractNumId w:val="12"/>
  </w:num>
  <w:num w:numId="13">
    <w:abstractNumId w:val="9"/>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3"/>
  </w:docVars>
  <w:rsids>
    <w:rsidRoot w:val="00C6398F"/>
    <w:rsid w:val="00002F38"/>
    <w:rsid w:val="00003488"/>
    <w:rsid w:val="0000723C"/>
    <w:rsid w:val="000074DE"/>
    <w:rsid w:val="000078B0"/>
    <w:rsid w:val="000219F3"/>
    <w:rsid w:val="000310B3"/>
    <w:rsid w:val="00033E9B"/>
    <w:rsid w:val="000360A7"/>
    <w:rsid w:val="000372AF"/>
    <w:rsid w:val="000434E8"/>
    <w:rsid w:val="00051910"/>
    <w:rsid w:val="00052C7D"/>
    <w:rsid w:val="00054195"/>
    <w:rsid w:val="0005731D"/>
    <w:rsid w:val="00061972"/>
    <w:rsid w:val="00062958"/>
    <w:rsid w:val="00063281"/>
    <w:rsid w:val="00065909"/>
    <w:rsid w:val="0007392B"/>
    <w:rsid w:val="00074A15"/>
    <w:rsid w:val="00075A73"/>
    <w:rsid w:val="00092BDA"/>
    <w:rsid w:val="000931A3"/>
    <w:rsid w:val="00093F8D"/>
    <w:rsid w:val="00096334"/>
    <w:rsid w:val="000A1455"/>
    <w:rsid w:val="000A204A"/>
    <w:rsid w:val="000A7FCA"/>
    <w:rsid w:val="000B4743"/>
    <w:rsid w:val="000B7E03"/>
    <w:rsid w:val="000C1E26"/>
    <w:rsid w:val="000C6A0C"/>
    <w:rsid w:val="000D02F8"/>
    <w:rsid w:val="000D1F4D"/>
    <w:rsid w:val="000D265E"/>
    <w:rsid w:val="000E0819"/>
    <w:rsid w:val="000E19C2"/>
    <w:rsid w:val="000E1CE4"/>
    <w:rsid w:val="000E355F"/>
    <w:rsid w:val="000E6FC5"/>
    <w:rsid w:val="000E70CE"/>
    <w:rsid w:val="000F3529"/>
    <w:rsid w:val="000F4B93"/>
    <w:rsid w:val="000F4BA7"/>
    <w:rsid w:val="000F4F76"/>
    <w:rsid w:val="000F564F"/>
    <w:rsid w:val="00102555"/>
    <w:rsid w:val="001116B1"/>
    <w:rsid w:val="001173D1"/>
    <w:rsid w:val="00121914"/>
    <w:rsid w:val="001222A2"/>
    <w:rsid w:val="00125E00"/>
    <w:rsid w:val="001273FB"/>
    <w:rsid w:val="00127BA3"/>
    <w:rsid w:val="001320DF"/>
    <w:rsid w:val="001336E2"/>
    <w:rsid w:val="00134D7D"/>
    <w:rsid w:val="00134F53"/>
    <w:rsid w:val="0013547D"/>
    <w:rsid w:val="001354D4"/>
    <w:rsid w:val="00140A7C"/>
    <w:rsid w:val="00142E41"/>
    <w:rsid w:val="00154FEF"/>
    <w:rsid w:val="001572D4"/>
    <w:rsid w:val="0015774B"/>
    <w:rsid w:val="00164AAC"/>
    <w:rsid w:val="0016654C"/>
    <w:rsid w:val="00172A17"/>
    <w:rsid w:val="00173384"/>
    <w:rsid w:val="001810AC"/>
    <w:rsid w:val="0018150A"/>
    <w:rsid w:val="00191E70"/>
    <w:rsid w:val="00194A37"/>
    <w:rsid w:val="001977F1"/>
    <w:rsid w:val="001A4B5A"/>
    <w:rsid w:val="001A6AD4"/>
    <w:rsid w:val="001A7B01"/>
    <w:rsid w:val="001B0099"/>
    <w:rsid w:val="001B0922"/>
    <w:rsid w:val="001B4056"/>
    <w:rsid w:val="001B5962"/>
    <w:rsid w:val="001C06FC"/>
    <w:rsid w:val="001C3932"/>
    <w:rsid w:val="001C6F33"/>
    <w:rsid w:val="001D6218"/>
    <w:rsid w:val="001D6422"/>
    <w:rsid w:val="001E0D5A"/>
    <w:rsid w:val="001E115D"/>
    <w:rsid w:val="001E66BA"/>
    <w:rsid w:val="001E76D8"/>
    <w:rsid w:val="001F036B"/>
    <w:rsid w:val="001F4965"/>
    <w:rsid w:val="001F5587"/>
    <w:rsid w:val="002006F7"/>
    <w:rsid w:val="00204859"/>
    <w:rsid w:val="00210482"/>
    <w:rsid w:val="0021145B"/>
    <w:rsid w:val="00214F5A"/>
    <w:rsid w:val="00216134"/>
    <w:rsid w:val="00217491"/>
    <w:rsid w:val="00224A91"/>
    <w:rsid w:val="00226687"/>
    <w:rsid w:val="00234EB1"/>
    <w:rsid w:val="0023530F"/>
    <w:rsid w:val="0024376F"/>
    <w:rsid w:val="002437C3"/>
    <w:rsid w:val="00253033"/>
    <w:rsid w:val="00255E25"/>
    <w:rsid w:val="00261ADC"/>
    <w:rsid w:val="0026365C"/>
    <w:rsid w:val="00265018"/>
    <w:rsid w:val="00265D74"/>
    <w:rsid w:val="00271393"/>
    <w:rsid w:val="002719E6"/>
    <w:rsid w:val="0027728A"/>
    <w:rsid w:val="002804AA"/>
    <w:rsid w:val="00280F9B"/>
    <w:rsid w:val="00282710"/>
    <w:rsid w:val="002918D5"/>
    <w:rsid w:val="0029292E"/>
    <w:rsid w:val="00296B50"/>
    <w:rsid w:val="002A6379"/>
    <w:rsid w:val="002B3E99"/>
    <w:rsid w:val="002B7D9E"/>
    <w:rsid w:val="002C1955"/>
    <w:rsid w:val="002C2AC6"/>
    <w:rsid w:val="002C3C2D"/>
    <w:rsid w:val="002D6494"/>
    <w:rsid w:val="002E25A3"/>
    <w:rsid w:val="002E6B2D"/>
    <w:rsid w:val="002F7659"/>
    <w:rsid w:val="0030087E"/>
    <w:rsid w:val="00302986"/>
    <w:rsid w:val="00304886"/>
    <w:rsid w:val="00313AD6"/>
    <w:rsid w:val="00326C55"/>
    <w:rsid w:val="00330C99"/>
    <w:rsid w:val="00333776"/>
    <w:rsid w:val="00335164"/>
    <w:rsid w:val="003407C6"/>
    <w:rsid w:val="003411E6"/>
    <w:rsid w:val="00341663"/>
    <w:rsid w:val="00341CD7"/>
    <w:rsid w:val="0034321B"/>
    <w:rsid w:val="00344BD0"/>
    <w:rsid w:val="00346ED7"/>
    <w:rsid w:val="00352267"/>
    <w:rsid w:val="00356B9A"/>
    <w:rsid w:val="00362039"/>
    <w:rsid w:val="0036350F"/>
    <w:rsid w:val="00363F0D"/>
    <w:rsid w:val="00367F62"/>
    <w:rsid w:val="00373532"/>
    <w:rsid w:val="003756EE"/>
    <w:rsid w:val="00387365"/>
    <w:rsid w:val="00390E27"/>
    <w:rsid w:val="00391C67"/>
    <w:rsid w:val="00396B7D"/>
    <w:rsid w:val="003A38AA"/>
    <w:rsid w:val="003B084C"/>
    <w:rsid w:val="003B7461"/>
    <w:rsid w:val="003C0486"/>
    <w:rsid w:val="003C0498"/>
    <w:rsid w:val="003C06D0"/>
    <w:rsid w:val="003C1BC5"/>
    <w:rsid w:val="003C6F19"/>
    <w:rsid w:val="003D2019"/>
    <w:rsid w:val="003D2CD9"/>
    <w:rsid w:val="003D684D"/>
    <w:rsid w:val="003E282F"/>
    <w:rsid w:val="003E6658"/>
    <w:rsid w:val="003F0743"/>
    <w:rsid w:val="00411816"/>
    <w:rsid w:val="004121FD"/>
    <w:rsid w:val="00420450"/>
    <w:rsid w:val="00426DB0"/>
    <w:rsid w:val="00435B75"/>
    <w:rsid w:val="00437145"/>
    <w:rsid w:val="00441301"/>
    <w:rsid w:val="00441654"/>
    <w:rsid w:val="004437E4"/>
    <w:rsid w:val="004453E0"/>
    <w:rsid w:val="0044585F"/>
    <w:rsid w:val="00452C1F"/>
    <w:rsid w:val="00457A06"/>
    <w:rsid w:val="004600FE"/>
    <w:rsid w:val="00462552"/>
    <w:rsid w:val="00462F91"/>
    <w:rsid w:val="004678DC"/>
    <w:rsid w:val="00471E49"/>
    <w:rsid w:val="00475FB8"/>
    <w:rsid w:val="004866F3"/>
    <w:rsid w:val="00490E33"/>
    <w:rsid w:val="0049321F"/>
    <w:rsid w:val="00493CFD"/>
    <w:rsid w:val="00494FE4"/>
    <w:rsid w:val="00496B37"/>
    <w:rsid w:val="004A193F"/>
    <w:rsid w:val="004A7E7C"/>
    <w:rsid w:val="004B197D"/>
    <w:rsid w:val="004B68FA"/>
    <w:rsid w:val="004B7B41"/>
    <w:rsid w:val="004C0A48"/>
    <w:rsid w:val="004C3C7B"/>
    <w:rsid w:val="004C54E7"/>
    <w:rsid w:val="004D45C6"/>
    <w:rsid w:val="004D483F"/>
    <w:rsid w:val="004E4B03"/>
    <w:rsid w:val="004E7966"/>
    <w:rsid w:val="004F7442"/>
    <w:rsid w:val="00507AA0"/>
    <w:rsid w:val="005167B7"/>
    <w:rsid w:val="005223D7"/>
    <w:rsid w:val="00525D3E"/>
    <w:rsid w:val="00536A08"/>
    <w:rsid w:val="0054134E"/>
    <w:rsid w:val="005428F0"/>
    <w:rsid w:val="00547AC8"/>
    <w:rsid w:val="00552893"/>
    <w:rsid w:val="00560E94"/>
    <w:rsid w:val="005653DA"/>
    <w:rsid w:val="00566041"/>
    <w:rsid w:val="00567DF0"/>
    <w:rsid w:val="00573B50"/>
    <w:rsid w:val="005749D5"/>
    <w:rsid w:val="00575317"/>
    <w:rsid w:val="0057701F"/>
    <w:rsid w:val="005812C9"/>
    <w:rsid w:val="00585689"/>
    <w:rsid w:val="00585952"/>
    <w:rsid w:val="00585A37"/>
    <w:rsid w:val="00591DEC"/>
    <w:rsid w:val="00594E23"/>
    <w:rsid w:val="00595D86"/>
    <w:rsid w:val="00596BED"/>
    <w:rsid w:val="005A4999"/>
    <w:rsid w:val="005A6688"/>
    <w:rsid w:val="005A6935"/>
    <w:rsid w:val="005C33BF"/>
    <w:rsid w:val="005C5491"/>
    <w:rsid w:val="005C5A7F"/>
    <w:rsid w:val="005D1540"/>
    <w:rsid w:val="005D4FCA"/>
    <w:rsid w:val="005D573D"/>
    <w:rsid w:val="005D7E8A"/>
    <w:rsid w:val="005E31DA"/>
    <w:rsid w:val="005E3590"/>
    <w:rsid w:val="005E4D2D"/>
    <w:rsid w:val="005E4F36"/>
    <w:rsid w:val="005E7BFF"/>
    <w:rsid w:val="005F0D9B"/>
    <w:rsid w:val="00601C38"/>
    <w:rsid w:val="0060401D"/>
    <w:rsid w:val="006052F7"/>
    <w:rsid w:val="00610832"/>
    <w:rsid w:val="00611B74"/>
    <w:rsid w:val="00612CBD"/>
    <w:rsid w:val="006133B2"/>
    <w:rsid w:val="00614096"/>
    <w:rsid w:val="00614D58"/>
    <w:rsid w:val="00615A3C"/>
    <w:rsid w:val="00617C2A"/>
    <w:rsid w:val="00621832"/>
    <w:rsid w:val="00621874"/>
    <w:rsid w:val="006227DF"/>
    <w:rsid w:val="006301D8"/>
    <w:rsid w:val="00630A4C"/>
    <w:rsid w:val="00631CF8"/>
    <w:rsid w:val="0063550C"/>
    <w:rsid w:val="0063637F"/>
    <w:rsid w:val="00637BB7"/>
    <w:rsid w:val="0064490B"/>
    <w:rsid w:val="00651EAA"/>
    <w:rsid w:val="0065581D"/>
    <w:rsid w:val="00656AB5"/>
    <w:rsid w:val="0065732E"/>
    <w:rsid w:val="00663EE7"/>
    <w:rsid w:val="006654E0"/>
    <w:rsid w:val="00676EA6"/>
    <w:rsid w:val="00677F31"/>
    <w:rsid w:val="00684B3E"/>
    <w:rsid w:val="00686457"/>
    <w:rsid w:val="006879B9"/>
    <w:rsid w:val="00693AAB"/>
    <w:rsid w:val="00696A52"/>
    <w:rsid w:val="006A0C97"/>
    <w:rsid w:val="006A112E"/>
    <w:rsid w:val="006A68A9"/>
    <w:rsid w:val="006B5297"/>
    <w:rsid w:val="006C4CBA"/>
    <w:rsid w:val="006D49BB"/>
    <w:rsid w:val="006D56EB"/>
    <w:rsid w:val="006D62E1"/>
    <w:rsid w:val="006E069D"/>
    <w:rsid w:val="006E1101"/>
    <w:rsid w:val="006E7E1C"/>
    <w:rsid w:val="006F2768"/>
    <w:rsid w:val="006F34FE"/>
    <w:rsid w:val="006F475E"/>
    <w:rsid w:val="00702041"/>
    <w:rsid w:val="0070707C"/>
    <w:rsid w:val="007105D4"/>
    <w:rsid w:val="00713826"/>
    <w:rsid w:val="00720710"/>
    <w:rsid w:val="00721874"/>
    <w:rsid w:val="00730322"/>
    <w:rsid w:val="00734BC2"/>
    <w:rsid w:val="0073539E"/>
    <w:rsid w:val="00742E66"/>
    <w:rsid w:val="0074312E"/>
    <w:rsid w:val="00743763"/>
    <w:rsid w:val="00746AD2"/>
    <w:rsid w:val="007541DA"/>
    <w:rsid w:val="00754578"/>
    <w:rsid w:val="007550C3"/>
    <w:rsid w:val="00755C89"/>
    <w:rsid w:val="00762919"/>
    <w:rsid w:val="00765BFA"/>
    <w:rsid w:val="00766DC4"/>
    <w:rsid w:val="007762BE"/>
    <w:rsid w:val="007802AE"/>
    <w:rsid w:val="0078616A"/>
    <w:rsid w:val="00792970"/>
    <w:rsid w:val="007A22C7"/>
    <w:rsid w:val="007A4BF5"/>
    <w:rsid w:val="007A7906"/>
    <w:rsid w:val="007B1527"/>
    <w:rsid w:val="007B50D7"/>
    <w:rsid w:val="007C0C74"/>
    <w:rsid w:val="007C1AF1"/>
    <w:rsid w:val="007C3A39"/>
    <w:rsid w:val="007D7D4E"/>
    <w:rsid w:val="007E3C5E"/>
    <w:rsid w:val="007E57B1"/>
    <w:rsid w:val="007F430A"/>
    <w:rsid w:val="007F4BAF"/>
    <w:rsid w:val="007F5F27"/>
    <w:rsid w:val="007F77F6"/>
    <w:rsid w:val="00802F55"/>
    <w:rsid w:val="00803270"/>
    <w:rsid w:val="00805636"/>
    <w:rsid w:val="00810046"/>
    <w:rsid w:val="00811123"/>
    <w:rsid w:val="00812A1E"/>
    <w:rsid w:val="00813FD4"/>
    <w:rsid w:val="00820ADD"/>
    <w:rsid w:val="00820B60"/>
    <w:rsid w:val="008234EF"/>
    <w:rsid w:val="0082447D"/>
    <w:rsid w:val="00825F1B"/>
    <w:rsid w:val="00827E0B"/>
    <w:rsid w:val="0083226A"/>
    <w:rsid w:val="008322F8"/>
    <w:rsid w:val="00841852"/>
    <w:rsid w:val="00842D69"/>
    <w:rsid w:val="00843367"/>
    <w:rsid w:val="0085480E"/>
    <w:rsid w:val="008549F9"/>
    <w:rsid w:val="00856CB4"/>
    <w:rsid w:val="008606B7"/>
    <w:rsid w:val="00862A7D"/>
    <w:rsid w:val="00865029"/>
    <w:rsid w:val="008665B2"/>
    <w:rsid w:val="008854A5"/>
    <w:rsid w:val="00885B56"/>
    <w:rsid w:val="00894EDC"/>
    <w:rsid w:val="0089506B"/>
    <w:rsid w:val="00895154"/>
    <w:rsid w:val="00896C8A"/>
    <w:rsid w:val="00897F32"/>
    <w:rsid w:val="008A0AF3"/>
    <w:rsid w:val="008A6623"/>
    <w:rsid w:val="008B1F62"/>
    <w:rsid w:val="008B2E9E"/>
    <w:rsid w:val="008B3159"/>
    <w:rsid w:val="008B5DE8"/>
    <w:rsid w:val="008C049A"/>
    <w:rsid w:val="008C057E"/>
    <w:rsid w:val="008C6747"/>
    <w:rsid w:val="008D01B5"/>
    <w:rsid w:val="008D6BAC"/>
    <w:rsid w:val="008E4279"/>
    <w:rsid w:val="008E4414"/>
    <w:rsid w:val="008E48ED"/>
    <w:rsid w:val="008E78DD"/>
    <w:rsid w:val="008F2B31"/>
    <w:rsid w:val="008F59F6"/>
    <w:rsid w:val="008F71F7"/>
    <w:rsid w:val="008F7394"/>
    <w:rsid w:val="00903017"/>
    <w:rsid w:val="00906F37"/>
    <w:rsid w:val="0091477F"/>
    <w:rsid w:val="00916859"/>
    <w:rsid w:val="00916A2B"/>
    <w:rsid w:val="00917921"/>
    <w:rsid w:val="00922278"/>
    <w:rsid w:val="00925F42"/>
    <w:rsid w:val="00926B53"/>
    <w:rsid w:val="00926E8E"/>
    <w:rsid w:val="00930D61"/>
    <w:rsid w:val="00932464"/>
    <w:rsid w:val="009324E8"/>
    <w:rsid w:val="00934838"/>
    <w:rsid w:val="00936D7D"/>
    <w:rsid w:val="00942976"/>
    <w:rsid w:val="00942D88"/>
    <w:rsid w:val="00944644"/>
    <w:rsid w:val="00946E45"/>
    <w:rsid w:val="00950BA7"/>
    <w:rsid w:val="00951BDF"/>
    <w:rsid w:val="009536D9"/>
    <w:rsid w:val="00956843"/>
    <w:rsid w:val="0096637E"/>
    <w:rsid w:val="00967662"/>
    <w:rsid w:val="009810D7"/>
    <w:rsid w:val="00983A54"/>
    <w:rsid w:val="00983FEB"/>
    <w:rsid w:val="009853EC"/>
    <w:rsid w:val="00987F7D"/>
    <w:rsid w:val="00990731"/>
    <w:rsid w:val="0099508B"/>
    <w:rsid w:val="009A07F4"/>
    <w:rsid w:val="009A173F"/>
    <w:rsid w:val="009A196E"/>
    <w:rsid w:val="009A5C0F"/>
    <w:rsid w:val="009A74E7"/>
    <w:rsid w:val="009C3783"/>
    <w:rsid w:val="009C7686"/>
    <w:rsid w:val="009D1B3D"/>
    <w:rsid w:val="009F28E7"/>
    <w:rsid w:val="00A102F9"/>
    <w:rsid w:val="00A14E59"/>
    <w:rsid w:val="00A14F15"/>
    <w:rsid w:val="00A174C1"/>
    <w:rsid w:val="00A22F1A"/>
    <w:rsid w:val="00A23CEE"/>
    <w:rsid w:val="00A25D73"/>
    <w:rsid w:val="00A36AB2"/>
    <w:rsid w:val="00A456D0"/>
    <w:rsid w:val="00A45C66"/>
    <w:rsid w:val="00A540CC"/>
    <w:rsid w:val="00A54295"/>
    <w:rsid w:val="00A5586A"/>
    <w:rsid w:val="00A6253F"/>
    <w:rsid w:val="00A7305F"/>
    <w:rsid w:val="00A7444C"/>
    <w:rsid w:val="00A82AE2"/>
    <w:rsid w:val="00A83631"/>
    <w:rsid w:val="00A85D04"/>
    <w:rsid w:val="00AA0A73"/>
    <w:rsid w:val="00AA5338"/>
    <w:rsid w:val="00AB1684"/>
    <w:rsid w:val="00AB685A"/>
    <w:rsid w:val="00AB6DDF"/>
    <w:rsid w:val="00AB6F40"/>
    <w:rsid w:val="00AB7A94"/>
    <w:rsid w:val="00AB7CB0"/>
    <w:rsid w:val="00AC3F52"/>
    <w:rsid w:val="00AC638B"/>
    <w:rsid w:val="00AC78A2"/>
    <w:rsid w:val="00AD4558"/>
    <w:rsid w:val="00AD622B"/>
    <w:rsid w:val="00AE3EAE"/>
    <w:rsid w:val="00AE5759"/>
    <w:rsid w:val="00AF2CB4"/>
    <w:rsid w:val="00AF3023"/>
    <w:rsid w:val="00AF34EE"/>
    <w:rsid w:val="00AF7175"/>
    <w:rsid w:val="00B00B95"/>
    <w:rsid w:val="00B04063"/>
    <w:rsid w:val="00B0538C"/>
    <w:rsid w:val="00B0611E"/>
    <w:rsid w:val="00B063EE"/>
    <w:rsid w:val="00B06627"/>
    <w:rsid w:val="00B0796C"/>
    <w:rsid w:val="00B11965"/>
    <w:rsid w:val="00B13A73"/>
    <w:rsid w:val="00B17B38"/>
    <w:rsid w:val="00B23D04"/>
    <w:rsid w:val="00B25534"/>
    <w:rsid w:val="00B26074"/>
    <w:rsid w:val="00B32BD1"/>
    <w:rsid w:val="00B3450F"/>
    <w:rsid w:val="00B4147D"/>
    <w:rsid w:val="00B432E4"/>
    <w:rsid w:val="00B4487A"/>
    <w:rsid w:val="00B47064"/>
    <w:rsid w:val="00B502FD"/>
    <w:rsid w:val="00B523CE"/>
    <w:rsid w:val="00B54CAC"/>
    <w:rsid w:val="00B5595A"/>
    <w:rsid w:val="00B570C1"/>
    <w:rsid w:val="00B652E7"/>
    <w:rsid w:val="00B71275"/>
    <w:rsid w:val="00B72998"/>
    <w:rsid w:val="00B73D16"/>
    <w:rsid w:val="00B74606"/>
    <w:rsid w:val="00B74651"/>
    <w:rsid w:val="00B74A68"/>
    <w:rsid w:val="00B90E4D"/>
    <w:rsid w:val="00B9754D"/>
    <w:rsid w:val="00BA2755"/>
    <w:rsid w:val="00BB190A"/>
    <w:rsid w:val="00BC139C"/>
    <w:rsid w:val="00BC7582"/>
    <w:rsid w:val="00BD03F9"/>
    <w:rsid w:val="00BD60C6"/>
    <w:rsid w:val="00BD70CE"/>
    <w:rsid w:val="00BD7FAE"/>
    <w:rsid w:val="00BE02D2"/>
    <w:rsid w:val="00BF3AE3"/>
    <w:rsid w:val="00BF3C32"/>
    <w:rsid w:val="00BF65DD"/>
    <w:rsid w:val="00C00484"/>
    <w:rsid w:val="00C0070F"/>
    <w:rsid w:val="00C04361"/>
    <w:rsid w:val="00C0795D"/>
    <w:rsid w:val="00C10226"/>
    <w:rsid w:val="00C12C75"/>
    <w:rsid w:val="00C131FC"/>
    <w:rsid w:val="00C31557"/>
    <w:rsid w:val="00C33B5E"/>
    <w:rsid w:val="00C35E11"/>
    <w:rsid w:val="00C40DC1"/>
    <w:rsid w:val="00C43150"/>
    <w:rsid w:val="00C44FC0"/>
    <w:rsid w:val="00C4696A"/>
    <w:rsid w:val="00C46D56"/>
    <w:rsid w:val="00C531CA"/>
    <w:rsid w:val="00C5757B"/>
    <w:rsid w:val="00C6398F"/>
    <w:rsid w:val="00C72512"/>
    <w:rsid w:val="00C77554"/>
    <w:rsid w:val="00C82553"/>
    <w:rsid w:val="00C82F03"/>
    <w:rsid w:val="00C831C4"/>
    <w:rsid w:val="00C84006"/>
    <w:rsid w:val="00C86448"/>
    <w:rsid w:val="00C93058"/>
    <w:rsid w:val="00C95710"/>
    <w:rsid w:val="00CA07C5"/>
    <w:rsid w:val="00CA2E3E"/>
    <w:rsid w:val="00CA57BE"/>
    <w:rsid w:val="00CA70D2"/>
    <w:rsid w:val="00CB798F"/>
    <w:rsid w:val="00CC0B9C"/>
    <w:rsid w:val="00CC292C"/>
    <w:rsid w:val="00CC3CDA"/>
    <w:rsid w:val="00CE178D"/>
    <w:rsid w:val="00CF2113"/>
    <w:rsid w:val="00CF3020"/>
    <w:rsid w:val="00D01928"/>
    <w:rsid w:val="00D03278"/>
    <w:rsid w:val="00D03A52"/>
    <w:rsid w:val="00D03CD4"/>
    <w:rsid w:val="00D041A9"/>
    <w:rsid w:val="00D05A45"/>
    <w:rsid w:val="00D10B2B"/>
    <w:rsid w:val="00D12F22"/>
    <w:rsid w:val="00D216B9"/>
    <w:rsid w:val="00D24CAD"/>
    <w:rsid w:val="00D2643F"/>
    <w:rsid w:val="00D27075"/>
    <w:rsid w:val="00D32662"/>
    <w:rsid w:val="00D42113"/>
    <w:rsid w:val="00D4588F"/>
    <w:rsid w:val="00D47697"/>
    <w:rsid w:val="00D50222"/>
    <w:rsid w:val="00D53AFF"/>
    <w:rsid w:val="00D65366"/>
    <w:rsid w:val="00D66FBB"/>
    <w:rsid w:val="00D70D10"/>
    <w:rsid w:val="00D73D43"/>
    <w:rsid w:val="00D83DC2"/>
    <w:rsid w:val="00D84D18"/>
    <w:rsid w:val="00D84F9C"/>
    <w:rsid w:val="00D858E2"/>
    <w:rsid w:val="00D93E33"/>
    <w:rsid w:val="00D9712B"/>
    <w:rsid w:val="00DA213A"/>
    <w:rsid w:val="00DA2F0D"/>
    <w:rsid w:val="00DA34EA"/>
    <w:rsid w:val="00DA3F8C"/>
    <w:rsid w:val="00DB6181"/>
    <w:rsid w:val="00DB7A25"/>
    <w:rsid w:val="00DC4D00"/>
    <w:rsid w:val="00DD4E6E"/>
    <w:rsid w:val="00DD7E98"/>
    <w:rsid w:val="00DE765E"/>
    <w:rsid w:val="00DF04F2"/>
    <w:rsid w:val="00E05198"/>
    <w:rsid w:val="00E064F8"/>
    <w:rsid w:val="00E06540"/>
    <w:rsid w:val="00E15E00"/>
    <w:rsid w:val="00E30AEE"/>
    <w:rsid w:val="00E359AB"/>
    <w:rsid w:val="00E369E8"/>
    <w:rsid w:val="00E41B1C"/>
    <w:rsid w:val="00E429CB"/>
    <w:rsid w:val="00E537E5"/>
    <w:rsid w:val="00E55B2B"/>
    <w:rsid w:val="00E56002"/>
    <w:rsid w:val="00E575BC"/>
    <w:rsid w:val="00E601E1"/>
    <w:rsid w:val="00E610C1"/>
    <w:rsid w:val="00E62175"/>
    <w:rsid w:val="00E63242"/>
    <w:rsid w:val="00E664C9"/>
    <w:rsid w:val="00E6731C"/>
    <w:rsid w:val="00E72691"/>
    <w:rsid w:val="00E740E8"/>
    <w:rsid w:val="00E74C04"/>
    <w:rsid w:val="00E81D90"/>
    <w:rsid w:val="00E968EF"/>
    <w:rsid w:val="00E97F0B"/>
    <w:rsid w:val="00EA1A86"/>
    <w:rsid w:val="00EA43B8"/>
    <w:rsid w:val="00EB2AE3"/>
    <w:rsid w:val="00EB3BCF"/>
    <w:rsid w:val="00EB41E4"/>
    <w:rsid w:val="00EB60EB"/>
    <w:rsid w:val="00EB6BD2"/>
    <w:rsid w:val="00EC000E"/>
    <w:rsid w:val="00ED1CA3"/>
    <w:rsid w:val="00ED42F1"/>
    <w:rsid w:val="00ED4A68"/>
    <w:rsid w:val="00ED50C1"/>
    <w:rsid w:val="00EE1220"/>
    <w:rsid w:val="00EE5C68"/>
    <w:rsid w:val="00EE7300"/>
    <w:rsid w:val="00EF0E6E"/>
    <w:rsid w:val="00EF515D"/>
    <w:rsid w:val="00EF5FAD"/>
    <w:rsid w:val="00F01056"/>
    <w:rsid w:val="00F0683D"/>
    <w:rsid w:val="00F11940"/>
    <w:rsid w:val="00F11A4C"/>
    <w:rsid w:val="00F168D9"/>
    <w:rsid w:val="00F24FB1"/>
    <w:rsid w:val="00F312D3"/>
    <w:rsid w:val="00F32719"/>
    <w:rsid w:val="00F41AF4"/>
    <w:rsid w:val="00F4504E"/>
    <w:rsid w:val="00F4738E"/>
    <w:rsid w:val="00F5368B"/>
    <w:rsid w:val="00F53ED7"/>
    <w:rsid w:val="00F6439C"/>
    <w:rsid w:val="00F6695A"/>
    <w:rsid w:val="00F700AB"/>
    <w:rsid w:val="00F81563"/>
    <w:rsid w:val="00F836A0"/>
    <w:rsid w:val="00F878AA"/>
    <w:rsid w:val="00F909F8"/>
    <w:rsid w:val="00FA05F3"/>
    <w:rsid w:val="00FA508B"/>
    <w:rsid w:val="00FA59F7"/>
    <w:rsid w:val="00FA6779"/>
    <w:rsid w:val="00FA798B"/>
    <w:rsid w:val="00FB0CC2"/>
    <w:rsid w:val="00FB2848"/>
    <w:rsid w:val="00FB2CDF"/>
    <w:rsid w:val="00FB34CA"/>
    <w:rsid w:val="00FC0D2B"/>
    <w:rsid w:val="00FC1A2B"/>
    <w:rsid w:val="00FC5FF3"/>
    <w:rsid w:val="00FD11C8"/>
    <w:rsid w:val="00FD3684"/>
    <w:rsid w:val="00FE037D"/>
    <w:rsid w:val="00FE0ACE"/>
    <w:rsid w:val="00FE3796"/>
    <w:rsid w:val="00FE71BE"/>
    <w:rsid w:val="00FF6A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2B2246"/>
  <w15:docId w15:val="{21B96F00-3EF5-4C6C-9C40-009A310C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A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3AE3"/>
    <w:rPr>
      <w:rFonts w:ascii="Lucida Grande" w:hAnsi="Lucida Grande" w:cs="Lucida Grande"/>
      <w:sz w:val="18"/>
      <w:szCs w:val="18"/>
    </w:rPr>
  </w:style>
  <w:style w:type="paragraph" w:styleId="NoSpacing">
    <w:name w:val="No Spacing"/>
    <w:uiPriority w:val="1"/>
    <w:qFormat/>
    <w:rsid w:val="00002F38"/>
  </w:style>
  <w:style w:type="paragraph" w:customStyle="1" w:styleId="MRSCBoldCoverHeading">
    <w:name w:val="MRSC Bold Cover Heading"/>
    <w:next w:val="MRSCLightCoverHeading"/>
    <w:qFormat/>
    <w:rsid w:val="00002F38"/>
    <w:rPr>
      <w:rFonts w:ascii="Helvetica" w:hAnsi="Helvetica"/>
      <w:b/>
      <w:color w:val="FFFFFF" w:themeColor="background1"/>
      <w:sz w:val="108"/>
      <w:szCs w:val="108"/>
    </w:rPr>
  </w:style>
  <w:style w:type="paragraph" w:customStyle="1" w:styleId="MRSCLightCoverHeading">
    <w:name w:val="MRSC Light Cover Heading"/>
    <w:qFormat/>
    <w:rsid w:val="00002F38"/>
    <w:rPr>
      <w:rFonts w:ascii="Helvetica Light" w:hAnsi="Helvetica Light"/>
      <w:color w:val="FFFFFF" w:themeColor="background1"/>
      <w:sz w:val="108"/>
      <w:szCs w:val="108"/>
    </w:rPr>
  </w:style>
  <w:style w:type="character" w:customStyle="1" w:styleId="MRSCSmallCoverHeading">
    <w:name w:val="MRSC Small Cover Heading"/>
    <w:basedOn w:val="DefaultParagraphFont"/>
    <w:uiPriority w:val="1"/>
    <w:qFormat/>
    <w:rsid w:val="00002F38"/>
    <w:rPr>
      <w:sz w:val="44"/>
      <w:szCs w:val="44"/>
    </w:rPr>
  </w:style>
  <w:style w:type="paragraph" w:styleId="Header">
    <w:name w:val="header"/>
    <w:basedOn w:val="Normal"/>
    <w:link w:val="HeaderChar"/>
    <w:uiPriority w:val="99"/>
    <w:unhideWhenUsed/>
    <w:rsid w:val="00ED1CA3"/>
    <w:pPr>
      <w:tabs>
        <w:tab w:val="center" w:pos="4320"/>
        <w:tab w:val="right" w:pos="8640"/>
      </w:tabs>
    </w:pPr>
  </w:style>
  <w:style w:type="character" w:customStyle="1" w:styleId="HeaderChar">
    <w:name w:val="Header Char"/>
    <w:basedOn w:val="DefaultParagraphFont"/>
    <w:link w:val="Header"/>
    <w:uiPriority w:val="99"/>
    <w:rsid w:val="00ED1CA3"/>
  </w:style>
  <w:style w:type="paragraph" w:styleId="Footer">
    <w:name w:val="footer"/>
    <w:basedOn w:val="Normal"/>
    <w:link w:val="FooterChar"/>
    <w:uiPriority w:val="99"/>
    <w:unhideWhenUsed/>
    <w:rsid w:val="00ED1CA3"/>
    <w:pPr>
      <w:tabs>
        <w:tab w:val="center" w:pos="4320"/>
        <w:tab w:val="right" w:pos="8640"/>
      </w:tabs>
    </w:pPr>
  </w:style>
  <w:style w:type="character" w:customStyle="1" w:styleId="FooterChar">
    <w:name w:val="Footer Char"/>
    <w:basedOn w:val="DefaultParagraphFont"/>
    <w:link w:val="Footer"/>
    <w:uiPriority w:val="99"/>
    <w:rsid w:val="00ED1CA3"/>
  </w:style>
  <w:style w:type="paragraph" w:customStyle="1" w:styleId="BulletPoints">
    <w:name w:val="Bullet Points"/>
    <w:basedOn w:val="Paragraphtext"/>
    <w:qFormat/>
    <w:rsid w:val="00BF65DD"/>
    <w:pPr>
      <w:numPr>
        <w:numId w:val="1"/>
      </w:numPr>
    </w:pPr>
  </w:style>
  <w:style w:type="paragraph" w:customStyle="1" w:styleId="InformationBold">
    <w:name w:val="Information Bold"/>
    <w:basedOn w:val="Paragraphtext"/>
    <w:qFormat/>
    <w:rsid w:val="00BF65DD"/>
    <w:rPr>
      <w:b/>
    </w:rPr>
  </w:style>
  <w:style w:type="paragraph" w:customStyle="1" w:styleId="Headingpart1">
    <w:name w:val="Heading part 1"/>
    <w:basedOn w:val="Normal"/>
    <w:qFormat/>
    <w:rsid w:val="004E4B03"/>
    <w:pPr>
      <w:spacing w:after="120"/>
    </w:pPr>
    <w:rPr>
      <w:rFonts w:ascii="Arial" w:hAnsi="Arial" w:cs="Arial"/>
      <w:b/>
      <w:color w:val="415108"/>
      <w:sz w:val="56"/>
      <w:szCs w:val="68"/>
    </w:rPr>
  </w:style>
  <w:style w:type="paragraph" w:customStyle="1" w:styleId="Subheading">
    <w:name w:val="Subheading"/>
    <w:basedOn w:val="Normal"/>
    <w:qFormat/>
    <w:rsid w:val="004E4B03"/>
    <w:pPr>
      <w:spacing w:before="120" w:after="180"/>
    </w:pPr>
    <w:rPr>
      <w:rFonts w:ascii="Arial" w:hAnsi="Arial" w:cs="Arial"/>
      <w:b/>
      <w:color w:val="4A4B4C"/>
      <w:sz w:val="36"/>
      <w:szCs w:val="36"/>
    </w:rPr>
  </w:style>
  <w:style w:type="paragraph" w:customStyle="1" w:styleId="Paragraphtext">
    <w:name w:val="Paragraph text"/>
    <w:basedOn w:val="Normal"/>
    <w:qFormat/>
    <w:rsid w:val="00BF65DD"/>
    <w:pPr>
      <w:spacing w:after="100" w:line="240" w:lineRule="exact"/>
    </w:pPr>
    <w:rPr>
      <w:rFonts w:ascii="Arial" w:hAnsi="Arial" w:cs="Arial"/>
      <w:color w:val="4A4B4C"/>
      <w:spacing w:val="-2"/>
      <w:sz w:val="22"/>
      <w:szCs w:val="22"/>
    </w:rPr>
  </w:style>
  <w:style w:type="character" w:styleId="Hyperlink">
    <w:name w:val="Hyperlink"/>
    <w:basedOn w:val="DefaultParagraphFont"/>
    <w:uiPriority w:val="99"/>
    <w:unhideWhenUsed/>
    <w:rsid w:val="00C33B5E"/>
    <w:rPr>
      <w:color w:val="415108"/>
      <w:u w:val="single"/>
    </w:rPr>
  </w:style>
  <w:style w:type="paragraph" w:styleId="ListParagraph">
    <w:name w:val="List Paragraph"/>
    <w:basedOn w:val="Normal"/>
    <w:uiPriority w:val="34"/>
    <w:qFormat/>
    <w:rsid w:val="00B570C1"/>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91477F"/>
    <w:rPr>
      <w:sz w:val="16"/>
      <w:szCs w:val="16"/>
    </w:rPr>
  </w:style>
  <w:style w:type="paragraph" w:styleId="CommentText">
    <w:name w:val="annotation text"/>
    <w:basedOn w:val="Normal"/>
    <w:link w:val="CommentTextChar"/>
    <w:uiPriority w:val="99"/>
    <w:semiHidden/>
    <w:unhideWhenUsed/>
    <w:rsid w:val="0091477F"/>
    <w:rPr>
      <w:sz w:val="20"/>
      <w:szCs w:val="20"/>
    </w:rPr>
  </w:style>
  <w:style w:type="character" w:customStyle="1" w:styleId="CommentTextChar">
    <w:name w:val="Comment Text Char"/>
    <w:basedOn w:val="DefaultParagraphFont"/>
    <w:link w:val="CommentText"/>
    <w:uiPriority w:val="99"/>
    <w:semiHidden/>
    <w:rsid w:val="0091477F"/>
    <w:rPr>
      <w:sz w:val="20"/>
      <w:szCs w:val="20"/>
    </w:rPr>
  </w:style>
  <w:style w:type="paragraph" w:styleId="CommentSubject">
    <w:name w:val="annotation subject"/>
    <w:basedOn w:val="CommentText"/>
    <w:next w:val="CommentText"/>
    <w:link w:val="CommentSubjectChar"/>
    <w:uiPriority w:val="99"/>
    <w:semiHidden/>
    <w:unhideWhenUsed/>
    <w:rsid w:val="0091477F"/>
    <w:rPr>
      <w:b/>
      <w:bCs/>
    </w:rPr>
  </w:style>
  <w:style w:type="character" w:customStyle="1" w:styleId="CommentSubjectChar">
    <w:name w:val="Comment Subject Char"/>
    <w:basedOn w:val="CommentTextChar"/>
    <w:link w:val="CommentSubject"/>
    <w:uiPriority w:val="99"/>
    <w:semiHidden/>
    <w:rsid w:val="009147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vironment@mrsc.vic.gov.a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nvim.delwp.vic.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environment.vic.gov.au/native-vegetation/native-vegetation"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nvim.delwp.vic.gov.au/" TargetMode="External"/><Relationship Id="rId14" Type="http://schemas.openxmlformats.org/officeDocument/2006/relationships/hyperlink" Target="https://nvim.delwp.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C4F20-E43F-423A-9EFC-0EA1A22A8F17}">
  <ds:schemaRefs>
    <ds:schemaRef ds:uri="http://www.w3.org/2001/XMLSchema"/>
  </ds:schemaRefs>
</ds:datastoreItem>
</file>

<file path=customXml/itemProps2.xml><?xml version="1.0" encoding="utf-8"?>
<ds:datastoreItem xmlns:ds="http://schemas.openxmlformats.org/officeDocument/2006/customXml" ds:itemID="{015365F5-50E2-4128-BBE3-3E333CEC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One Degree</Company>
  <LinksUpToDate>false</LinksUpToDate>
  <CharactersWithSpaces>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Gamble</dc:creator>
  <cp:keywords/>
  <dc:description/>
  <cp:lastModifiedBy>Kimberley Cook</cp:lastModifiedBy>
  <cp:revision>2</cp:revision>
  <cp:lastPrinted>2019-02-07T04:56:00Z</cp:lastPrinted>
  <dcterms:created xsi:type="dcterms:W3CDTF">2019-06-12T00:11:00Z</dcterms:created>
  <dcterms:modified xsi:type="dcterms:W3CDTF">2019-06-12T00:11:00Z</dcterms:modified>
</cp:coreProperties>
</file>