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EA99C8" w14:textId="4763A55C" w:rsidR="00504854" w:rsidRPr="006F5273" w:rsidRDefault="006F5273" w:rsidP="00504854">
      <w:pPr>
        <w:spacing w:after="120"/>
        <w:rPr>
          <w:rFonts w:cs="Tahoma"/>
          <w:b/>
          <w:caps/>
          <w:sz w:val="32"/>
          <w:szCs w:val="22"/>
        </w:rPr>
      </w:pPr>
      <w:bookmarkStart w:id="0" w:name="_GoBack"/>
      <w:bookmarkEnd w:id="0"/>
      <w:r w:rsidRPr="006F5273">
        <w:rPr>
          <w:rFonts w:cs="Tahoma"/>
          <w:b/>
          <w:sz w:val="32"/>
          <w:szCs w:val="22"/>
        </w:rPr>
        <w:t>St Ambrose Catholic Church Complex</w:t>
      </w:r>
      <w:r>
        <w:rPr>
          <w:rFonts w:cs="Tahoma"/>
          <w:b/>
          <w:sz w:val="32"/>
          <w:szCs w:val="22"/>
        </w:rPr>
        <w:t xml:space="preserve"> </w:t>
      </w:r>
      <w:r>
        <w:rPr>
          <w:b/>
          <w:sz w:val="32"/>
        </w:rPr>
        <w:t>Statement of Significance</w:t>
      </w:r>
      <w:r w:rsidR="00B74A2C">
        <w:rPr>
          <w:b/>
          <w:sz w:val="32"/>
        </w:rPr>
        <w:t>, Ma</w:t>
      </w:r>
      <w:r w:rsidR="0071015E">
        <w:rPr>
          <w:b/>
          <w:sz w:val="32"/>
        </w:rPr>
        <w:t>y</w:t>
      </w:r>
      <w:r w:rsidR="009903D7">
        <w:rPr>
          <w:b/>
          <w:sz w:val="32"/>
        </w:rPr>
        <w:t xml:space="preserve"> 2021</w:t>
      </w:r>
    </w:p>
    <w:tbl>
      <w:tblPr>
        <w:tblStyle w:val="TableGrid"/>
        <w:tblW w:w="0" w:type="auto"/>
        <w:tblInd w:w="14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0"/>
        <w:gridCol w:w="4578"/>
      </w:tblGrid>
      <w:tr w:rsidR="006F5273" w14:paraId="1D04FFFA" w14:textId="77777777" w:rsidTr="00302A1B">
        <w:tc>
          <w:tcPr>
            <w:tcW w:w="5049" w:type="dxa"/>
          </w:tcPr>
          <w:p w14:paraId="2E6E4783" w14:textId="510BD08D" w:rsidR="006F5273" w:rsidRPr="000C50B1" w:rsidRDefault="006F5273" w:rsidP="00302A1B">
            <w:pPr>
              <w:spacing w:before="60" w:after="80" w:line="259" w:lineRule="auto"/>
              <w:rPr>
                <w:b/>
              </w:rPr>
            </w:pPr>
            <w:r w:rsidRPr="002055C2">
              <w:rPr>
                <w:b/>
              </w:rPr>
              <w:t xml:space="preserve">Heritage </w:t>
            </w:r>
            <w:r>
              <w:rPr>
                <w:b/>
              </w:rPr>
              <w:t>p</w:t>
            </w:r>
            <w:r w:rsidRPr="002055C2">
              <w:rPr>
                <w:b/>
              </w:rPr>
              <w:t xml:space="preserve">lace: </w:t>
            </w:r>
            <w:r w:rsidRPr="000C50B1">
              <w:rPr>
                <w:bCs/>
              </w:rPr>
              <w:t xml:space="preserve">St Ambrose Catholic Church Complex, </w:t>
            </w:r>
            <w:r>
              <w:rPr>
                <w:bCs/>
              </w:rPr>
              <w:t xml:space="preserve">16 and </w:t>
            </w:r>
            <w:r w:rsidR="009903D7">
              <w:rPr>
                <w:bCs/>
              </w:rPr>
              <w:t>18 (part)</w:t>
            </w:r>
            <w:r w:rsidRPr="000C50B1">
              <w:rPr>
                <w:bCs/>
              </w:rPr>
              <w:t xml:space="preserve"> Templeton Street, Woodend</w:t>
            </w:r>
          </w:p>
        </w:tc>
        <w:tc>
          <w:tcPr>
            <w:tcW w:w="4587" w:type="dxa"/>
          </w:tcPr>
          <w:p w14:paraId="57BA315F" w14:textId="2948103F" w:rsidR="006F5273" w:rsidRPr="006552AC" w:rsidRDefault="006F5273" w:rsidP="00302A1B">
            <w:pPr>
              <w:spacing w:before="60" w:after="80" w:line="259" w:lineRule="auto"/>
            </w:pPr>
            <w:r w:rsidRPr="002055C2">
              <w:rPr>
                <w:b/>
              </w:rPr>
              <w:t xml:space="preserve">PS </w:t>
            </w:r>
            <w:r>
              <w:rPr>
                <w:b/>
              </w:rPr>
              <w:t>r</w:t>
            </w:r>
            <w:r w:rsidRPr="002055C2">
              <w:rPr>
                <w:b/>
              </w:rPr>
              <w:t xml:space="preserve">ef </w:t>
            </w:r>
            <w:r>
              <w:rPr>
                <w:b/>
              </w:rPr>
              <w:t>n</w:t>
            </w:r>
            <w:r w:rsidRPr="002055C2">
              <w:rPr>
                <w:b/>
              </w:rPr>
              <w:t xml:space="preserve">o.: </w:t>
            </w:r>
            <w:r w:rsidRPr="006552AC">
              <w:t>HO</w:t>
            </w:r>
            <w:r>
              <w:t>349</w:t>
            </w:r>
          </w:p>
        </w:tc>
      </w:tr>
    </w:tbl>
    <w:p w14:paraId="71ED8D5D" w14:textId="77777777" w:rsidR="00504854" w:rsidRPr="00504854" w:rsidRDefault="00504854" w:rsidP="00504854">
      <w:pPr>
        <w:spacing w:after="120"/>
        <w:jc w:val="center"/>
        <w:rPr>
          <w:rFonts w:cs="Tahoma"/>
          <w:noProof/>
          <w:szCs w:val="22"/>
        </w:rPr>
      </w:pPr>
    </w:p>
    <w:p w14:paraId="41552265" w14:textId="77777777" w:rsidR="007B37A7" w:rsidRDefault="00F831F4" w:rsidP="00504854">
      <w:pPr>
        <w:spacing w:after="120"/>
        <w:jc w:val="center"/>
        <w:rPr>
          <w:rFonts w:cs="Tahoma"/>
          <w:sz w:val="20"/>
          <w:szCs w:val="22"/>
        </w:rPr>
      </w:pPr>
      <w:r>
        <w:rPr>
          <w:rFonts w:cs="Tahoma"/>
          <w:noProof/>
          <w:sz w:val="20"/>
          <w:szCs w:val="22"/>
          <w:lang w:val="en-GB" w:eastAsia="en-GB"/>
        </w:rPr>
        <w:drawing>
          <wp:inline distT="0" distB="0" distL="0" distR="0" wp14:anchorId="59F8141A" wp14:editId="75F5355F">
            <wp:extent cx="5040000" cy="3880800"/>
            <wp:effectExtent l="19050" t="19050" r="27305" b="24765"/>
            <wp:docPr id="2" name="Picture 2" descr="C:\Users\Jessi\Dropbox\Macedon Study - GJM &amp; Frontier Shared Folder\Fieldwork photos\Woodend\Woodend Templeton St 18 St Ambrose Church, Hall &amp; Manse\Woodend Templeton St 1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essi\Dropbox\Macedon Study - GJM &amp; Frontier Shared Folder\Fieldwork photos\Woodend\Woodend Templeton St 18 St Ambrose Church, Hall &amp; Manse\Woodend Templeton St 18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880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154F09" w14:textId="27C53AF0" w:rsidR="00504854" w:rsidRPr="00504854" w:rsidRDefault="00504854" w:rsidP="00C31A02">
      <w:pPr>
        <w:spacing w:after="120"/>
        <w:jc w:val="center"/>
        <w:rPr>
          <w:rFonts w:cs="Tahoma"/>
          <w:b/>
          <w:szCs w:val="22"/>
        </w:rPr>
      </w:pPr>
      <w:r w:rsidRPr="00F831F4">
        <w:rPr>
          <w:rFonts w:cs="Tahoma"/>
          <w:sz w:val="20"/>
          <w:szCs w:val="22"/>
        </w:rPr>
        <w:t xml:space="preserve">Figure 1. </w:t>
      </w:r>
      <w:r w:rsidR="00C03897">
        <w:rPr>
          <w:rFonts w:cs="Tahoma"/>
          <w:sz w:val="20"/>
          <w:szCs w:val="22"/>
        </w:rPr>
        <w:t xml:space="preserve">Church at </w:t>
      </w:r>
      <w:r w:rsidR="00E36C50">
        <w:rPr>
          <w:rFonts w:cs="Tahoma"/>
          <w:sz w:val="20"/>
          <w:szCs w:val="22"/>
        </w:rPr>
        <w:t>16</w:t>
      </w:r>
      <w:r w:rsidR="00F831F4" w:rsidRPr="00F831F4">
        <w:rPr>
          <w:rFonts w:cs="Tahoma"/>
          <w:sz w:val="20"/>
          <w:szCs w:val="22"/>
          <w:lang w:val="en-AU"/>
        </w:rPr>
        <w:t xml:space="preserve"> Templeton Street, Woodend</w:t>
      </w:r>
      <w:r w:rsidR="00F831F4" w:rsidRPr="00F831F4">
        <w:rPr>
          <w:rFonts w:cs="Tahoma"/>
          <w:sz w:val="20"/>
          <w:szCs w:val="22"/>
        </w:rPr>
        <w:t xml:space="preserve"> </w:t>
      </w:r>
      <w:r w:rsidRPr="00F831F4">
        <w:rPr>
          <w:rFonts w:cs="Tahoma"/>
          <w:sz w:val="20"/>
          <w:szCs w:val="22"/>
        </w:rPr>
        <w:t>(GJM Heritage</w:t>
      </w:r>
      <w:r w:rsidR="00FC3D91">
        <w:rPr>
          <w:rFonts w:cs="Tahoma"/>
          <w:sz w:val="20"/>
          <w:szCs w:val="22"/>
        </w:rPr>
        <w:t>/Frontier Heritage</w:t>
      </w:r>
      <w:r w:rsidRPr="00F831F4">
        <w:rPr>
          <w:rFonts w:cs="Tahoma"/>
          <w:sz w:val="20"/>
          <w:szCs w:val="22"/>
        </w:rPr>
        <w:t xml:space="preserve">, </w:t>
      </w:r>
      <w:r w:rsidR="002F6F73">
        <w:rPr>
          <w:rFonts w:cs="Tahoma"/>
          <w:sz w:val="20"/>
          <w:szCs w:val="22"/>
        </w:rPr>
        <w:t>May</w:t>
      </w:r>
      <w:r w:rsidR="00B469C9" w:rsidRPr="00F831F4">
        <w:rPr>
          <w:rFonts w:cs="Tahoma"/>
          <w:sz w:val="20"/>
          <w:szCs w:val="22"/>
        </w:rPr>
        <w:t xml:space="preserve"> 2018)</w:t>
      </w:r>
    </w:p>
    <w:p w14:paraId="2315CCD8" w14:textId="77777777" w:rsidR="006F5273" w:rsidRDefault="006F5273" w:rsidP="006F5273">
      <w:pPr>
        <w:pBdr>
          <w:bottom w:val="single" w:sz="12" w:space="1" w:color="auto"/>
        </w:pBdr>
        <w:spacing w:before="120" w:after="120" w:line="254" w:lineRule="auto"/>
        <w:ind w:left="14"/>
        <w:rPr>
          <w:rFonts w:ascii="Calibri" w:hAnsi="Calibri"/>
          <w:b/>
          <w:i/>
        </w:rPr>
      </w:pPr>
      <w:r>
        <w:rPr>
          <w:b/>
          <w:i/>
        </w:rPr>
        <w:t>What is significant?</w:t>
      </w:r>
    </w:p>
    <w:p w14:paraId="4C8097B8" w14:textId="61C3AAA4" w:rsidR="001A1F09" w:rsidRDefault="001A1F09" w:rsidP="006C4EC4">
      <w:pPr>
        <w:spacing w:after="120"/>
        <w:jc w:val="both"/>
        <w:rPr>
          <w:rFonts w:cs="Tahoma"/>
          <w:szCs w:val="22"/>
        </w:rPr>
      </w:pPr>
      <w:r>
        <w:rPr>
          <w:rFonts w:cs="Tahoma"/>
        </w:rPr>
        <w:t xml:space="preserve">The </w:t>
      </w:r>
      <w:r>
        <w:t xml:space="preserve">St Ambrose Catholic Church Complex, </w:t>
      </w:r>
      <w:r w:rsidR="00E36C50">
        <w:t xml:space="preserve">16 and </w:t>
      </w:r>
      <w:r w:rsidR="009903D7">
        <w:t>18 (part)</w:t>
      </w:r>
      <w:r>
        <w:t xml:space="preserve"> Templeton Street, Woodend, comprising </w:t>
      </w:r>
      <w:r>
        <w:rPr>
          <w:rFonts w:cs="Tahoma"/>
          <w:szCs w:val="22"/>
        </w:rPr>
        <w:t xml:space="preserve">a church (1916 &amp; </w:t>
      </w:r>
      <w:r w:rsidR="004E52E9">
        <w:rPr>
          <w:rFonts w:cs="Tahoma"/>
          <w:szCs w:val="22"/>
        </w:rPr>
        <w:t xml:space="preserve">tower </w:t>
      </w:r>
      <w:r>
        <w:rPr>
          <w:rFonts w:cs="Tahoma"/>
          <w:szCs w:val="22"/>
        </w:rPr>
        <w:t>1966), parish hall (1928) and presbytery (</w:t>
      </w:r>
      <w:r w:rsidR="00A228F7">
        <w:rPr>
          <w:rFonts w:cs="Tahoma"/>
          <w:szCs w:val="22"/>
        </w:rPr>
        <w:t xml:space="preserve">1889, </w:t>
      </w:r>
      <w:r>
        <w:rPr>
          <w:rFonts w:cs="Tahoma"/>
          <w:szCs w:val="22"/>
        </w:rPr>
        <w:t>remodel</w:t>
      </w:r>
      <w:r w:rsidR="007819E5">
        <w:rPr>
          <w:rFonts w:cs="Tahoma"/>
          <w:szCs w:val="22"/>
        </w:rPr>
        <w:t>l</w:t>
      </w:r>
      <w:r>
        <w:rPr>
          <w:rFonts w:cs="Tahoma"/>
          <w:szCs w:val="22"/>
        </w:rPr>
        <w:t xml:space="preserve">ed 1952). </w:t>
      </w:r>
    </w:p>
    <w:p w14:paraId="7C495E9C" w14:textId="77777777" w:rsidR="001A1F09" w:rsidRPr="0029180C" w:rsidRDefault="001A1F09" w:rsidP="001A1F09">
      <w:pPr>
        <w:spacing w:after="120"/>
        <w:jc w:val="both"/>
        <w:rPr>
          <w:rFonts w:cs="Tahoma"/>
          <w:lang w:val="en-AU"/>
        </w:rPr>
      </w:pPr>
      <w:r w:rsidRPr="0029180C">
        <w:rPr>
          <w:rFonts w:cs="Tahoma"/>
          <w:lang w:val="en-AU"/>
        </w:rPr>
        <w:t xml:space="preserve">Elements that contribute to the significance of the place include (but are not limited to): </w:t>
      </w:r>
    </w:p>
    <w:p w14:paraId="25BF6EAD" w14:textId="77777777" w:rsidR="001A1F09" w:rsidRDefault="001A1F09" w:rsidP="001A1F09">
      <w:pPr>
        <w:pStyle w:val="ListParagraph"/>
        <w:numPr>
          <w:ilvl w:val="0"/>
          <w:numId w:val="24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The original form, materia</w:t>
      </w:r>
      <w:r w:rsidR="001F0418">
        <w:rPr>
          <w:rFonts w:cs="Tahoma"/>
          <w:sz w:val="22"/>
          <w:lang w:val="en-AU"/>
        </w:rPr>
        <w:t>ls and detailing of the church (</w:t>
      </w:r>
      <w:r>
        <w:rPr>
          <w:rFonts w:cs="Tahoma"/>
          <w:sz w:val="22"/>
          <w:lang w:val="en-AU"/>
        </w:rPr>
        <w:t xml:space="preserve">including </w:t>
      </w:r>
      <w:r w:rsidR="004E52E9">
        <w:rPr>
          <w:rFonts w:cs="Tahoma"/>
          <w:sz w:val="22"/>
          <w:lang w:val="en-AU"/>
        </w:rPr>
        <w:t xml:space="preserve">later </w:t>
      </w:r>
      <w:r>
        <w:rPr>
          <w:rFonts w:cs="Tahoma"/>
          <w:sz w:val="22"/>
          <w:lang w:val="en-AU"/>
        </w:rPr>
        <w:t>tower</w:t>
      </w:r>
      <w:r w:rsidR="001F0418">
        <w:rPr>
          <w:rFonts w:cs="Tahoma"/>
          <w:sz w:val="22"/>
          <w:lang w:val="en-AU"/>
        </w:rPr>
        <w:t>)</w:t>
      </w:r>
      <w:r w:rsidR="00EC416D">
        <w:rPr>
          <w:rFonts w:cs="Tahoma"/>
          <w:sz w:val="22"/>
          <w:lang w:val="en-AU"/>
        </w:rPr>
        <w:t xml:space="preserve"> and the</w:t>
      </w:r>
      <w:r>
        <w:rPr>
          <w:rFonts w:cs="Tahoma"/>
          <w:sz w:val="22"/>
          <w:lang w:val="en-AU"/>
        </w:rPr>
        <w:t xml:space="preserve"> parish hall</w:t>
      </w:r>
    </w:p>
    <w:p w14:paraId="3C059AD2" w14:textId="77777777" w:rsidR="001A1F09" w:rsidRPr="0029180C" w:rsidRDefault="001A1F09" w:rsidP="001A1F09">
      <w:pPr>
        <w:pStyle w:val="ListParagraph"/>
        <w:numPr>
          <w:ilvl w:val="0"/>
          <w:numId w:val="24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 xml:space="preserve">The form, materials and detailing of the </w:t>
      </w:r>
      <w:r w:rsidR="007819E5">
        <w:rPr>
          <w:rFonts w:cs="Tahoma"/>
          <w:sz w:val="22"/>
          <w:lang w:val="en-AU"/>
        </w:rPr>
        <w:t>remodelled</w:t>
      </w:r>
      <w:r>
        <w:rPr>
          <w:rFonts w:cs="Tahoma"/>
          <w:sz w:val="22"/>
          <w:lang w:val="en-AU"/>
        </w:rPr>
        <w:t xml:space="preserve"> </w:t>
      </w:r>
      <w:r w:rsidR="007819E5">
        <w:rPr>
          <w:rFonts w:cs="Tahoma"/>
          <w:sz w:val="22"/>
          <w:lang w:val="en-AU"/>
        </w:rPr>
        <w:t xml:space="preserve">presbytery </w:t>
      </w:r>
    </w:p>
    <w:p w14:paraId="3E113811" w14:textId="77777777" w:rsidR="00C03897" w:rsidRDefault="001A1F09" w:rsidP="001A1F09">
      <w:pPr>
        <w:pStyle w:val="ListParagraph"/>
        <w:numPr>
          <w:ilvl w:val="0"/>
          <w:numId w:val="24"/>
        </w:numPr>
        <w:spacing w:after="120"/>
        <w:jc w:val="both"/>
        <w:rPr>
          <w:rFonts w:cs="Tahoma"/>
          <w:sz w:val="22"/>
          <w:lang w:val="en-AU"/>
        </w:rPr>
      </w:pPr>
      <w:r w:rsidRPr="0029180C">
        <w:rPr>
          <w:rFonts w:cs="Tahoma"/>
          <w:sz w:val="22"/>
          <w:lang w:val="en-AU"/>
        </w:rPr>
        <w:t>The</w:t>
      </w:r>
      <w:r w:rsidR="007819E5">
        <w:rPr>
          <w:rFonts w:cs="Tahoma"/>
          <w:sz w:val="22"/>
          <w:lang w:val="en-AU"/>
        </w:rPr>
        <w:t xml:space="preserve"> </w:t>
      </w:r>
      <w:r w:rsidRPr="0029180C">
        <w:rPr>
          <w:rFonts w:cs="Tahoma"/>
          <w:sz w:val="22"/>
          <w:lang w:val="en-AU"/>
        </w:rPr>
        <w:t xml:space="preserve">high level of integrity </w:t>
      </w:r>
      <w:r w:rsidR="007819E5">
        <w:rPr>
          <w:rFonts w:cs="Tahoma"/>
          <w:sz w:val="22"/>
          <w:lang w:val="en-AU"/>
        </w:rPr>
        <w:t xml:space="preserve">of the church and parish hall </w:t>
      </w:r>
      <w:r w:rsidRPr="0029180C">
        <w:rPr>
          <w:rFonts w:cs="Tahoma"/>
          <w:sz w:val="22"/>
          <w:lang w:val="en-AU"/>
        </w:rPr>
        <w:t xml:space="preserve">to </w:t>
      </w:r>
      <w:r w:rsidR="00133CB9">
        <w:rPr>
          <w:rFonts w:cs="Tahoma"/>
          <w:sz w:val="22"/>
          <w:lang w:val="en-AU"/>
        </w:rPr>
        <w:t>their</w:t>
      </w:r>
      <w:r w:rsidRPr="0029180C">
        <w:rPr>
          <w:rFonts w:cs="Tahoma"/>
          <w:sz w:val="22"/>
          <w:lang w:val="en-AU"/>
        </w:rPr>
        <w:t xml:space="preserve"> original design</w:t>
      </w:r>
    </w:p>
    <w:p w14:paraId="35A0AC7C" w14:textId="66AE2167" w:rsidR="001A1F09" w:rsidRPr="0029180C" w:rsidRDefault="00C03897" w:rsidP="001A1F09">
      <w:pPr>
        <w:pStyle w:val="ListParagraph"/>
        <w:numPr>
          <w:ilvl w:val="0"/>
          <w:numId w:val="24"/>
        </w:numPr>
        <w:spacing w:after="120"/>
        <w:jc w:val="both"/>
        <w:rPr>
          <w:rFonts w:cs="Tahoma"/>
          <w:sz w:val="22"/>
          <w:lang w:val="en-AU"/>
        </w:rPr>
      </w:pPr>
      <w:r>
        <w:rPr>
          <w:rFonts w:cs="Tahoma"/>
          <w:sz w:val="22"/>
          <w:lang w:val="en-AU"/>
        </w:rPr>
        <w:t>The</w:t>
      </w:r>
      <w:r w:rsidR="007819E5">
        <w:rPr>
          <w:rFonts w:cs="Tahoma"/>
          <w:sz w:val="22"/>
          <w:lang w:val="en-AU"/>
        </w:rPr>
        <w:t xml:space="preserve"> </w:t>
      </w:r>
      <w:r w:rsidR="00EC416D">
        <w:rPr>
          <w:rFonts w:cs="Tahoma"/>
          <w:sz w:val="22"/>
          <w:lang w:val="en-AU"/>
        </w:rPr>
        <w:t xml:space="preserve">high level of integrity of the </w:t>
      </w:r>
      <w:r w:rsidR="007819E5">
        <w:rPr>
          <w:rFonts w:cs="Tahoma"/>
          <w:sz w:val="22"/>
          <w:lang w:val="en-AU"/>
        </w:rPr>
        <w:t>presbytery</w:t>
      </w:r>
      <w:r w:rsidR="00EC416D">
        <w:rPr>
          <w:rFonts w:cs="Tahoma"/>
          <w:sz w:val="22"/>
          <w:lang w:val="en-AU"/>
        </w:rPr>
        <w:t xml:space="preserve"> to its remodelled </w:t>
      </w:r>
      <w:r w:rsidR="00F27655">
        <w:rPr>
          <w:rFonts w:cs="Tahoma"/>
          <w:sz w:val="22"/>
          <w:lang w:val="en-AU"/>
        </w:rPr>
        <w:t xml:space="preserve">1952 </w:t>
      </w:r>
      <w:r w:rsidR="00EC416D">
        <w:rPr>
          <w:rFonts w:cs="Tahoma"/>
          <w:sz w:val="22"/>
          <w:lang w:val="en-AU"/>
        </w:rPr>
        <w:t>form</w:t>
      </w:r>
      <w:r w:rsidR="001A1F09" w:rsidRPr="0029180C">
        <w:rPr>
          <w:rFonts w:cs="Tahoma"/>
          <w:sz w:val="22"/>
          <w:lang w:val="en-AU"/>
        </w:rPr>
        <w:t>.</w:t>
      </w:r>
    </w:p>
    <w:p w14:paraId="7005CF62" w14:textId="4D4CBBAF" w:rsidR="001A1F09" w:rsidRPr="0029180C" w:rsidRDefault="00C03897" w:rsidP="001A1F09">
      <w:pPr>
        <w:spacing w:after="120"/>
        <w:jc w:val="both"/>
        <w:rPr>
          <w:rFonts w:cs="Tahoma"/>
          <w:lang w:val="en-AU"/>
        </w:rPr>
      </w:pPr>
      <w:r>
        <w:rPr>
          <w:rFonts w:cs="Tahoma"/>
        </w:rPr>
        <w:t xml:space="preserve">School buildings on the site, recent additions to the parish hall, and the </w:t>
      </w:r>
      <w:r w:rsidR="00F51260">
        <w:rPr>
          <w:rFonts w:cs="Tahoma"/>
        </w:rPr>
        <w:t xml:space="preserve">1889 </w:t>
      </w:r>
      <w:r>
        <w:rPr>
          <w:rFonts w:cs="Tahoma"/>
        </w:rPr>
        <w:t>presbytery fence and gate posts are</w:t>
      </w:r>
      <w:r w:rsidR="001A1F09" w:rsidRPr="001F0418">
        <w:rPr>
          <w:rFonts w:cs="Tahoma"/>
          <w:lang w:val="en-AU"/>
        </w:rPr>
        <w:t xml:space="preserve"> not significant</w:t>
      </w:r>
      <w:r w:rsidR="00347742">
        <w:rPr>
          <w:rFonts w:cs="Tahoma"/>
          <w:lang w:val="en-AU"/>
        </w:rPr>
        <w:t>.</w:t>
      </w:r>
    </w:p>
    <w:p w14:paraId="53FF1878" w14:textId="77777777" w:rsidR="006F5273" w:rsidRDefault="006F5273" w:rsidP="006F5273">
      <w:pPr>
        <w:pBdr>
          <w:bottom w:val="single" w:sz="12" w:space="1" w:color="auto"/>
        </w:pBdr>
        <w:spacing w:before="120" w:after="120"/>
        <w:rPr>
          <w:rFonts w:ascii="Calibri" w:hAnsi="Calibri"/>
          <w:b/>
          <w:i/>
        </w:rPr>
      </w:pPr>
      <w:r>
        <w:rPr>
          <w:b/>
          <w:i/>
        </w:rPr>
        <w:t>How is it significant?</w:t>
      </w:r>
    </w:p>
    <w:p w14:paraId="404EC24E" w14:textId="77777777" w:rsidR="00504854" w:rsidRPr="00504854" w:rsidRDefault="001A1F09" w:rsidP="006C4EC4">
      <w:pPr>
        <w:spacing w:after="120"/>
        <w:jc w:val="both"/>
        <w:rPr>
          <w:rFonts w:cs="Tahoma"/>
          <w:szCs w:val="22"/>
        </w:rPr>
      </w:pPr>
      <w:r>
        <w:rPr>
          <w:rFonts w:cs="Tahoma"/>
        </w:rPr>
        <w:t xml:space="preserve">The </w:t>
      </w:r>
      <w:r w:rsidR="007819E5">
        <w:t>St Ambrose Catholic Church Complex</w:t>
      </w:r>
      <w:r w:rsidR="007819E5">
        <w:rPr>
          <w:rFonts w:cs="Tahoma"/>
        </w:rPr>
        <w:t xml:space="preserve"> </w:t>
      </w:r>
      <w:r>
        <w:rPr>
          <w:rFonts w:cs="Tahoma"/>
        </w:rPr>
        <w:t xml:space="preserve">is of </w:t>
      </w:r>
      <w:r w:rsidRPr="0029180C">
        <w:rPr>
          <w:rFonts w:cs="Tahoma"/>
          <w:lang w:val="en-AU"/>
        </w:rPr>
        <w:t>is of local historical an</w:t>
      </w:r>
      <w:r w:rsidRPr="00DB0E4D">
        <w:rPr>
          <w:rFonts w:cs="Tahoma"/>
          <w:lang w:val="en-AU"/>
        </w:rPr>
        <w:t xml:space="preserve">d </w:t>
      </w:r>
      <w:r w:rsidRPr="00DB0E4D">
        <w:rPr>
          <w:rFonts w:cs="Tahoma"/>
        </w:rPr>
        <w:t>architectural</w:t>
      </w:r>
      <w:r w:rsidRPr="0029180C">
        <w:rPr>
          <w:rFonts w:cs="Tahoma"/>
          <w:lang w:val="en-AU"/>
        </w:rPr>
        <w:t xml:space="preserve"> significance to the Shire of Macedon Ranges.</w:t>
      </w:r>
    </w:p>
    <w:p w14:paraId="28C3694E" w14:textId="77777777" w:rsidR="006F5273" w:rsidRDefault="006F5273" w:rsidP="006F5273">
      <w:pPr>
        <w:pBdr>
          <w:bottom w:val="single" w:sz="12" w:space="1" w:color="auto"/>
        </w:pBdr>
        <w:spacing w:before="120" w:after="120"/>
        <w:ind w:left="-5"/>
        <w:rPr>
          <w:b/>
          <w:i/>
        </w:rPr>
        <w:sectPr w:rsidR="006F5273" w:rsidSect="00F066E3">
          <w:headerReference w:type="default" r:id="rId10"/>
          <w:footerReference w:type="even" r:id="rId11"/>
          <w:footerReference w:type="default" r:id="rId12"/>
          <w:pgSz w:w="11900" w:h="16840"/>
          <w:pgMar w:top="1440" w:right="1134" w:bottom="1440" w:left="1134" w:header="708" w:footer="708" w:gutter="0"/>
          <w:cols w:space="708"/>
        </w:sectPr>
      </w:pPr>
    </w:p>
    <w:p w14:paraId="2B7A7990" w14:textId="56F8FB09" w:rsidR="006F5273" w:rsidRDefault="006F5273" w:rsidP="006F5273">
      <w:pPr>
        <w:pBdr>
          <w:bottom w:val="single" w:sz="12" w:space="1" w:color="auto"/>
        </w:pBdr>
        <w:spacing w:before="120" w:after="120"/>
        <w:ind w:left="-5"/>
        <w:rPr>
          <w:rFonts w:ascii="Calibri" w:hAnsi="Calibri"/>
          <w:b/>
        </w:rPr>
      </w:pPr>
      <w:r>
        <w:rPr>
          <w:b/>
          <w:i/>
        </w:rPr>
        <w:lastRenderedPageBreak/>
        <w:t>Why is it significant?</w:t>
      </w:r>
    </w:p>
    <w:p w14:paraId="7A3C107D" w14:textId="77777777" w:rsidR="00504854" w:rsidRDefault="00BF5D29" w:rsidP="0090200B">
      <w:pPr>
        <w:spacing w:after="120"/>
        <w:jc w:val="both"/>
        <w:rPr>
          <w:rFonts w:cs="Tahoma"/>
          <w:szCs w:val="22"/>
        </w:rPr>
      </w:pPr>
      <w:r>
        <w:rPr>
          <w:rFonts w:cs="Tahoma"/>
        </w:rPr>
        <w:t xml:space="preserve">The </w:t>
      </w:r>
      <w:r>
        <w:t xml:space="preserve">St Ambrose Catholic Church Complex </w:t>
      </w:r>
      <w:r>
        <w:rPr>
          <w:rFonts w:cs="Tahoma"/>
        </w:rPr>
        <w:t>is of historical significance as a highly intact group of religious buildings, including a church, parish hall and presbytery, which together have strong associations with the local Woodend community. The complex is illustrative of a large parish in a rural town and Its continuing use illustrates the impo</w:t>
      </w:r>
      <w:r w:rsidR="00A927E4">
        <w:rPr>
          <w:rFonts w:cs="Tahoma"/>
        </w:rPr>
        <w:t>rtance of worship in the region</w:t>
      </w:r>
      <w:r>
        <w:rPr>
          <w:rFonts w:cs="Tahoma"/>
          <w:szCs w:val="22"/>
        </w:rPr>
        <w:t xml:space="preserve"> (Criterion A).</w:t>
      </w:r>
    </w:p>
    <w:p w14:paraId="6D5182B2" w14:textId="4AAB7705" w:rsidR="00BF5D29" w:rsidRDefault="00BF5D29" w:rsidP="0090200B">
      <w:pPr>
        <w:spacing w:after="120"/>
        <w:jc w:val="both"/>
        <w:rPr>
          <w:rFonts w:cs="Tahoma"/>
        </w:rPr>
      </w:pPr>
      <w:r>
        <w:rPr>
          <w:rFonts w:cs="Tahoma"/>
        </w:rPr>
        <w:t xml:space="preserve">The </w:t>
      </w:r>
      <w:r>
        <w:t>St Ambrose Catholic Church Complex</w:t>
      </w:r>
      <w:r>
        <w:rPr>
          <w:rFonts w:cs="Tahoma"/>
        </w:rPr>
        <w:t xml:space="preserve"> is a fine, intact and representative example of a church complex within a rural township. It contains buildings which display typical characteristics of a range of styles, including </w:t>
      </w:r>
      <w:r w:rsidR="00BC1C71">
        <w:rPr>
          <w:rFonts w:cs="Tahoma"/>
        </w:rPr>
        <w:t xml:space="preserve">Federation Romanesque and </w:t>
      </w:r>
      <w:r w:rsidR="00A927E4">
        <w:rPr>
          <w:rFonts w:cs="Tahoma"/>
        </w:rPr>
        <w:t>Interwar Gothic</w:t>
      </w:r>
      <w:r w:rsidR="00E96365">
        <w:rPr>
          <w:rFonts w:cs="Tahoma"/>
        </w:rPr>
        <w:t xml:space="preserve"> </w:t>
      </w:r>
      <w:r w:rsidR="00C17BDA">
        <w:rPr>
          <w:rFonts w:cs="Tahoma"/>
        </w:rPr>
        <w:t>(Criterion D).</w:t>
      </w:r>
    </w:p>
    <w:p w14:paraId="2F01D9AD" w14:textId="09E984A5" w:rsidR="00C17BDA" w:rsidRDefault="00C17BDA" w:rsidP="0090200B">
      <w:pPr>
        <w:spacing w:after="120"/>
        <w:jc w:val="both"/>
        <w:rPr>
          <w:rFonts w:cs="Tahoma"/>
          <w:i/>
        </w:rPr>
      </w:pPr>
      <w:r>
        <w:rPr>
          <w:rFonts w:cs="Tahoma"/>
          <w:i/>
        </w:rPr>
        <w:t>Summary</w:t>
      </w:r>
    </w:p>
    <w:p w14:paraId="5E926576" w14:textId="2D17C43E" w:rsidR="00C17BDA" w:rsidRPr="00C17BDA" w:rsidRDefault="00C17BDA" w:rsidP="0090200B">
      <w:pPr>
        <w:spacing w:after="120"/>
        <w:jc w:val="both"/>
        <w:rPr>
          <w:rFonts w:cs="Tahoma"/>
        </w:rPr>
      </w:pPr>
      <w:r w:rsidRPr="00471C0A">
        <w:rPr>
          <w:rFonts w:cstheme="majorHAnsi"/>
        </w:rPr>
        <w:t>The St Ambrose Catholic Church Complex</w:t>
      </w:r>
      <w:r w:rsidR="0071015E">
        <w:rPr>
          <w:rFonts w:cstheme="majorHAnsi"/>
        </w:rPr>
        <w:t>, Woodend</w:t>
      </w:r>
      <w:r w:rsidRPr="00471C0A">
        <w:rPr>
          <w:rFonts w:cstheme="majorHAnsi"/>
        </w:rPr>
        <w:t xml:space="preserve"> is of note as a fine, representative and </w:t>
      </w:r>
      <w:r w:rsidR="00261BC5">
        <w:rPr>
          <w:rFonts w:cstheme="majorHAnsi"/>
        </w:rPr>
        <w:t xml:space="preserve">highly </w:t>
      </w:r>
      <w:r w:rsidRPr="00471C0A">
        <w:rPr>
          <w:rFonts w:cstheme="majorHAnsi"/>
        </w:rPr>
        <w:t>intact group of religious buildings within a rural township in the Shire of Macedon Ranges.</w:t>
      </w:r>
      <w:r>
        <w:rPr>
          <w:rFonts w:cstheme="majorHAnsi"/>
        </w:rPr>
        <w:t xml:space="preserve"> </w:t>
      </w:r>
      <w:r w:rsidRPr="00471C0A">
        <w:rPr>
          <w:rFonts w:cstheme="majorHAnsi"/>
        </w:rPr>
        <w:t>These buildings display a range of characteristics that have associations with a range of periods and architectural styles</w:t>
      </w:r>
      <w:r w:rsidR="00261BC5">
        <w:rPr>
          <w:rFonts w:cstheme="majorHAnsi"/>
        </w:rPr>
        <w:t>, including Federation Romanesque and Interwar Gothic,</w:t>
      </w:r>
      <w:r w:rsidRPr="00471C0A">
        <w:rPr>
          <w:rFonts w:cstheme="majorHAnsi"/>
        </w:rPr>
        <w:t xml:space="preserve"> and remain highly intact to demonstrate these associations.</w:t>
      </w:r>
    </w:p>
    <w:p w14:paraId="42842641" w14:textId="77777777" w:rsidR="00C17BDA" w:rsidRPr="00504854" w:rsidRDefault="00C17BDA" w:rsidP="00C17BDA">
      <w:pPr>
        <w:spacing w:after="120"/>
        <w:rPr>
          <w:rFonts w:cs="Tahoma"/>
          <w:szCs w:val="22"/>
        </w:rPr>
      </w:pPr>
      <w:r>
        <w:rPr>
          <w:rFonts w:cs="Tahoma"/>
          <w:b/>
        </w:rPr>
        <w:t>Aerial</w:t>
      </w:r>
    </w:p>
    <w:p w14:paraId="6F7C5AF2" w14:textId="77777777" w:rsidR="003E7EE9" w:rsidRDefault="00C17BDA" w:rsidP="0071015E">
      <w:pPr>
        <w:spacing w:after="60"/>
        <w:rPr>
          <w:rFonts w:ascii="Calibri" w:eastAsia="Cambria" w:hAnsi="Calibri" w:cs="Tahoma"/>
          <w:noProof/>
          <w:sz w:val="20"/>
          <w:szCs w:val="22"/>
          <w:lang w:val="en-AU" w:eastAsia="en-AU"/>
        </w:rPr>
      </w:pPr>
      <w:r>
        <w:rPr>
          <w:rFonts w:cs="Tahoma"/>
          <w:noProof/>
          <w:szCs w:val="22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68355" wp14:editId="00F5A895">
                <wp:simplePos x="0" y="0"/>
                <wp:positionH relativeFrom="column">
                  <wp:posOffset>347345</wp:posOffset>
                </wp:positionH>
                <wp:positionV relativeFrom="paragraph">
                  <wp:posOffset>227037</wp:posOffset>
                </wp:positionV>
                <wp:extent cx="1967865" cy="2281555"/>
                <wp:effectExtent l="19050" t="19050" r="13335" b="23495"/>
                <wp:wrapNone/>
                <wp:docPr id="8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7865" cy="2281555"/>
                        </a:xfrm>
                        <a:custGeom>
                          <a:avLst/>
                          <a:gdLst>
                            <a:gd name="T0" fmla="*/ 2147483646 w 3099"/>
                            <a:gd name="T1" fmla="*/ 0 h 3593"/>
                            <a:gd name="T2" fmla="*/ 0 w 3099"/>
                            <a:gd name="T3" fmla="*/ 2147483646 h 3593"/>
                            <a:gd name="T4" fmla="*/ 2147483646 w 3099"/>
                            <a:gd name="T5" fmla="*/ 2147483646 h 3593"/>
                            <a:gd name="T6" fmla="*/ 2147483646 w 3099"/>
                            <a:gd name="T7" fmla="*/ 2147483646 h 3593"/>
                            <a:gd name="T8" fmla="*/ 2147483646 w 3099"/>
                            <a:gd name="T9" fmla="*/ 2147483646 h 3593"/>
                            <a:gd name="T10" fmla="*/ 2147483646 w 3099"/>
                            <a:gd name="T11" fmla="*/ 2147483646 h 3593"/>
                            <a:gd name="T12" fmla="*/ 2147483646 w 3099"/>
                            <a:gd name="T13" fmla="*/ 0 h 3593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60000 65536"/>
                            <a:gd name="T19" fmla="*/ 0 60000 65536"/>
                            <a:gd name="T20" fmla="*/ 0 60000 65536"/>
                          </a:gdLst>
                          <a:ahLst/>
                          <a:cxnLst>
                            <a:cxn ang="T14">
                              <a:pos x="T0" y="T1"/>
                            </a:cxn>
                            <a:cxn ang="T15">
                              <a:pos x="T2" y="T3"/>
                            </a:cxn>
                            <a:cxn ang="T16">
                              <a:pos x="T4" y="T5"/>
                            </a:cxn>
                            <a:cxn ang="T17">
                              <a:pos x="T6" y="T7"/>
                            </a:cxn>
                            <a:cxn ang="T18">
                              <a:pos x="T8" y="T9"/>
                            </a:cxn>
                            <a:cxn ang="T19">
                              <a:pos x="T10" y="T11"/>
                            </a:cxn>
                            <a:cxn ang="T20">
                              <a:pos x="T12" y="T13"/>
                            </a:cxn>
                          </a:cxnLst>
                          <a:rect l="0" t="0" r="r" b="b"/>
                          <a:pathLst>
                            <a:path w="3099" h="3593">
                              <a:moveTo>
                                <a:pt x="367" y="0"/>
                              </a:moveTo>
                              <a:lnTo>
                                <a:pt x="0" y="3240"/>
                              </a:lnTo>
                              <a:lnTo>
                                <a:pt x="2943" y="3593"/>
                              </a:lnTo>
                              <a:lnTo>
                                <a:pt x="3099" y="2364"/>
                              </a:lnTo>
                              <a:lnTo>
                                <a:pt x="1574" y="2167"/>
                              </a:lnTo>
                              <a:lnTo>
                                <a:pt x="1772" y="155"/>
                              </a:lnTo>
                              <a:lnTo>
                                <a:pt x="367" y="0"/>
                              </a:ln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B4285" id="Freeform 2" o:spid="_x0000_s1026" style="position:absolute;margin-left:27.35pt;margin-top:17.9pt;width:154.95pt;height:17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099,3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" path="m367,l,3240r2943,353l3099,2364,1574,2167,1772,155,367,xe" filled="f" strokecolor="#00b050" strokeweight="2.5pt">
                <v:path arrowok="t" o:connecttype="custom" o:connectlocs="2147483646,0;0,2147483646;2147483646,2147483646;2147483646,2147483646;2147483646,2147483646;2147483646,2147483646;2147483646,0" o:connectangles="0,0,0,0,0,0,0"/>
              </v:shape>
            </w:pict>
          </mc:Fallback>
        </mc:AlternateContent>
      </w:r>
      <w:r>
        <w:rPr>
          <w:rFonts w:cs="Tahoma"/>
          <w:noProof/>
          <w:szCs w:val="22"/>
          <w:lang w:val="en-GB" w:eastAsia="en-GB"/>
        </w:rPr>
        <w:drawing>
          <wp:inline distT="0" distB="0" distL="0" distR="0" wp14:anchorId="775FE716" wp14:editId="0BD111DC">
            <wp:extent cx="5049308" cy="3014133"/>
            <wp:effectExtent l="19050" t="19050" r="18415" b="15240"/>
            <wp:docPr id="5" name="Picture 1" descr="C:\Users\Jessi\Dropbox\Macedon Study - GJM &amp; Frontier Shared Folder\Aerials 8 March - from Council\18 Templeton S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ssi\Dropbox\Macedon Study - GJM &amp; Frontier Shared Folder\Aerials 8 March - from Council\18 Templeton S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3663" t="16027" r="9966" b="126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308" cy="30141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BC53C4" w14:textId="5EF6BD4E" w:rsidR="00C17BDA" w:rsidRPr="006B7681" w:rsidRDefault="00C17BDA" w:rsidP="0071015E">
      <w:pPr>
        <w:spacing w:after="120"/>
        <w:rPr>
          <w:rFonts w:ascii="Calibri" w:eastAsia="Cambria" w:hAnsi="Calibri" w:cs="Tahoma"/>
          <w:sz w:val="20"/>
          <w:szCs w:val="22"/>
        </w:rPr>
      </w:pPr>
      <w:r w:rsidRPr="00803F3D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Figure </w:t>
      </w: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>2</w:t>
      </w:r>
      <w:r w:rsidRPr="00803F3D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. Aerial photo of </w:t>
      </w:r>
      <w:r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16 and </w:t>
      </w:r>
      <w:r w:rsidRPr="00803F3D">
        <w:rPr>
          <w:rFonts w:ascii="Calibri" w:eastAsia="Cambria" w:hAnsi="Calibri" w:cs="Tahoma"/>
          <w:noProof/>
          <w:sz w:val="20"/>
          <w:lang w:val="en-AU" w:eastAsia="en-AU"/>
        </w:rPr>
        <w:t>18</w:t>
      </w:r>
      <w:r>
        <w:rPr>
          <w:rFonts w:ascii="Calibri" w:eastAsia="Cambria" w:hAnsi="Calibri" w:cs="Tahoma"/>
          <w:noProof/>
          <w:sz w:val="20"/>
          <w:lang w:val="en-AU" w:eastAsia="en-AU"/>
        </w:rPr>
        <w:t xml:space="preserve"> (part)</w:t>
      </w:r>
      <w:r w:rsidRPr="00803F3D">
        <w:rPr>
          <w:rFonts w:ascii="Calibri" w:eastAsia="Cambria" w:hAnsi="Calibri" w:cs="Tahoma"/>
          <w:noProof/>
          <w:sz w:val="20"/>
          <w:lang w:val="en-AU" w:eastAsia="en-AU"/>
        </w:rPr>
        <w:t xml:space="preserve"> Templeton Street, Woodend</w:t>
      </w:r>
      <w:r w:rsidRPr="00803F3D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(Source: Macedon Ranges Shire Council, aerial dated March 2018).</w:t>
      </w:r>
      <w:r w:rsidRPr="006B7681">
        <w:rPr>
          <w:rFonts w:ascii="Calibri" w:eastAsia="Cambria" w:hAnsi="Calibri" w:cs="Tahoma"/>
          <w:noProof/>
          <w:sz w:val="20"/>
          <w:szCs w:val="22"/>
          <w:lang w:val="en-AU" w:eastAsia="en-AU"/>
        </w:rPr>
        <w:t xml:space="preserve"> </w:t>
      </w:r>
    </w:p>
    <w:p w14:paraId="654064CA" w14:textId="77777777" w:rsidR="006F5273" w:rsidRDefault="006F5273" w:rsidP="006F5273">
      <w:pPr>
        <w:pBdr>
          <w:bottom w:val="single" w:sz="12" w:space="1" w:color="auto"/>
        </w:pBdr>
        <w:spacing w:before="60" w:after="80" w:line="254" w:lineRule="auto"/>
        <w:rPr>
          <w:rFonts w:ascii="Calibri" w:hAnsi="Calibri"/>
          <w:b/>
        </w:rPr>
      </w:pPr>
      <w:r>
        <w:rPr>
          <w:b/>
        </w:rPr>
        <w:t>Primary source:</w:t>
      </w:r>
    </w:p>
    <w:p w14:paraId="6762F258" w14:textId="2FCD894B" w:rsidR="00504854" w:rsidRPr="001C394D" w:rsidRDefault="001C394D" w:rsidP="001C394D">
      <w:pPr>
        <w:spacing w:after="120"/>
        <w:rPr>
          <w:rFonts w:cstheme="majorHAnsi"/>
          <w:iCs/>
        </w:rPr>
      </w:pPr>
      <w:r>
        <w:rPr>
          <w:rFonts w:cstheme="majorHAnsi"/>
          <w:i/>
          <w:iCs/>
        </w:rPr>
        <w:t>Macedon Ranges Shire Heritage Study: Woodend, Lancefield, Macedon &amp; Mount Macedon Stage 2 Final Report Volumes 1 and 2</w:t>
      </w:r>
      <w:r>
        <w:rPr>
          <w:rFonts w:cstheme="majorHAnsi"/>
          <w:iCs/>
        </w:rPr>
        <w:t xml:space="preserve"> (GJM Heritage and Frontier Heritage, April 2019)</w:t>
      </w:r>
    </w:p>
    <w:sectPr w:rsidR="00504854" w:rsidRPr="001C394D" w:rsidSect="002B7172">
      <w:footerReference w:type="first" r:id="rId14"/>
      <w:pgSz w:w="11900" w:h="16840"/>
      <w:pgMar w:top="1440" w:right="1134" w:bottom="1440" w:left="1134" w:header="708" w:footer="70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EC4975" w14:textId="77777777" w:rsidR="00B25EBA" w:rsidRDefault="00B25EBA">
      <w:r>
        <w:separator/>
      </w:r>
    </w:p>
  </w:endnote>
  <w:endnote w:type="continuationSeparator" w:id="0">
    <w:p w14:paraId="70F53C5C" w14:textId="77777777" w:rsidR="00B25EBA" w:rsidRDefault="00B25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B0D6B3" w14:textId="77777777" w:rsidR="0071079B" w:rsidRDefault="00BB3CDF" w:rsidP="007C763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71079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B293C0A" w14:textId="77777777" w:rsidR="0071079B" w:rsidRDefault="0071079B" w:rsidP="00374B2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F8E105" w14:textId="0DA582AD" w:rsidR="0071079B" w:rsidRPr="007C7631" w:rsidRDefault="00BB3CDF" w:rsidP="00E91D0F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="0071079B"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314001">
      <w:rPr>
        <w:rStyle w:val="PageNumber"/>
        <w:noProof/>
        <w:sz w:val="18"/>
      </w:rPr>
      <w:t>1</w:t>
    </w:r>
    <w:r w:rsidRPr="007C7631">
      <w:rPr>
        <w:rStyle w:val="PageNumber"/>
        <w:sz w:val="18"/>
      </w:rPr>
      <w:fldChar w:fldCharType="end"/>
    </w:r>
  </w:p>
  <w:p w14:paraId="2ADD2F5B" w14:textId="77777777" w:rsidR="0071079B" w:rsidRPr="00A5271D" w:rsidRDefault="0071079B" w:rsidP="007C7631">
    <w:pPr>
      <w:pStyle w:val="Footer"/>
      <w:ind w:right="360"/>
      <w:jc w:val="center"/>
      <w:rPr>
        <w:color w:val="99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B1A726" w14:textId="479CDB7E" w:rsidR="00B74A2C" w:rsidRPr="007C7631" w:rsidRDefault="00B74A2C" w:rsidP="00B74A2C">
    <w:pPr>
      <w:pStyle w:val="Footer"/>
      <w:framePr w:wrap="around" w:vAnchor="text" w:hAnchor="margin" w:xAlign="right" w:y="1"/>
      <w:rPr>
        <w:rStyle w:val="PageNumber"/>
        <w:sz w:val="18"/>
      </w:rPr>
    </w:pPr>
    <w:r w:rsidRPr="007C7631">
      <w:rPr>
        <w:rStyle w:val="PageNumber"/>
        <w:sz w:val="18"/>
      </w:rPr>
      <w:fldChar w:fldCharType="begin"/>
    </w:r>
    <w:r w:rsidRPr="007C7631">
      <w:rPr>
        <w:rStyle w:val="PageNumber"/>
        <w:sz w:val="18"/>
      </w:rPr>
      <w:instrText xml:space="preserve">PAGE  </w:instrText>
    </w:r>
    <w:r w:rsidRPr="007C7631">
      <w:rPr>
        <w:rStyle w:val="PageNumber"/>
        <w:sz w:val="18"/>
      </w:rPr>
      <w:fldChar w:fldCharType="separate"/>
    </w:r>
    <w:r w:rsidR="00314001">
      <w:rPr>
        <w:rStyle w:val="PageNumber"/>
        <w:noProof/>
        <w:sz w:val="18"/>
      </w:rPr>
      <w:t>2</w:t>
    </w:r>
    <w:r w:rsidRPr="007C7631">
      <w:rPr>
        <w:rStyle w:val="PageNumber"/>
        <w:sz w:val="18"/>
      </w:rPr>
      <w:fldChar w:fldCharType="end"/>
    </w:r>
  </w:p>
  <w:p w14:paraId="7E5FBD46" w14:textId="5AE129A4" w:rsidR="002B7172" w:rsidRPr="00F37DF0" w:rsidRDefault="002B7172" w:rsidP="002B7172">
    <w:pPr>
      <w:pStyle w:val="Footer"/>
      <w:jc w:val="center"/>
      <w:rPr>
        <w:rFonts w:ascii="Times New Roman" w:hAnsi="Times New Roman"/>
      </w:rPr>
    </w:pPr>
    <w:r w:rsidRPr="00F37DF0">
      <w:rPr>
        <w:rFonts w:ascii="Times New Roman" w:hAnsi="Times New Roman" w:cs="TimesNewRomanPSMT"/>
        <w:sz w:val="14"/>
        <w:szCs w:val="14"/>
      </w:rPr>
      <w:t>This document is an incorporated document in the Macedon Ranges Planning Scheme pursuant to section 6(2)(j) of the Planning and Environment Act 1987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7AEE2F" w14:textId="77777777" w:rsidR="00B25EBA" w:rsidRDefault="00B25EBA">
      <w:r>
        <w:separator/>
      </w:r>
    </w:p>
  </w:footnote>
  <w:footnote w:type="continuationSeparator" w:id="0">
    <w:p w14:paraId="7BA75BB7" w14:textId="77777777" w:rsidR="00B25EBA" w:rsidRDefault="00B25E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BE2EE" w14:textId="1D6EFC5E" w:rsidR="00B469C9" w:rsidRDefault="00B469C9" w:rsidP="00ED1AF3"/>
  <w:p w14:paraId="70ABC0B8" w14:textId="77777777" w:rsidR="00B469C9" w:rsidRPr="001D2A7F" w:rsidRDefault="00B469C9" w:rsidP="00B469C9">
    <w:pPr>
      <w:pStyle w:val="Header"/>
      <w:jc w:val="right"/>
      <w:rPr>
        <w:b/>
        <w:color w:val="990000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015C7"/>
    <w:multiLevelType w:val="hybridMultilevel"/>
    <w:tmpl w:val="72940924"/>
    <w:lvl w:ilvl="0" w:tplc="4C1A0CD4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AEA98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E5B0308A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8A7EA74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6DE6C7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EFF2AA0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F78D72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1CE1806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20BA085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A27FC2"/>
    <w:multiLevelType w:val="hybridMultilevel"/>
    <w:tmpl w:val="74B024AE"/>
    <w:lvl w:ilvl="0" w:tplc="4178229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9DE854CC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75887F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3F62DB4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B38EF61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B31A9900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E34DA7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52C4B0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C6867B9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18278B"/>
    <w:multiLevelType w:val="hybridMultilevel"/>
    <w:tmpl w:val="572835FE"/>
    <w:lvl w:ilvl="0" w:tplc="BF26982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6506B6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D9D8AE8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EFA33DE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D42841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6F5ED0E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D0E079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8882AB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A9490F4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081332C"/>
    <w:multiLevelType w:val="hybridMultilevel"/>
    <w:tmpl w:val="D49AAC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E3671E"/>
    <w:multiLevelType w:val="hybridMultilevel"/>
    <w:tmpl w:val="719863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D7228E4"/>
    <w:multiLevelType w:val="hybridMultilevel"/>
    <w:tmpl w:val="C6B491AA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308E6D4D"/>
    <w:multiLevelType w:val="hybridMultilevel"/>
    <w:tmpl w:val="3C5AC600"/>
    <w:lvl w:ilvl="0" w:tplc="36C0DF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2830179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5B62C6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A630C0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42E12A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B9C929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A00D70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2D0EF212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47EEF73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425358"/>
    <w:multiLevelType w:val="hybridMultilevel"/>
    <w:tmpl w:val="2ADC80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2E13B1"/>
    <w:multiLevelType w:val="hybridMultilevel"/>
    <w:tmpl w:val="65409D2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9" w15:restartNumberingAfterBreak="0">
    <w:nsid w:val="3D9955FC"/>
    <w:multiLevelType w:val="hybridMultilevel"/>
    <w:tmpl w:val="DAB285B0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10" w15:restartNumberingAfterBreak="0">
    <w:nsid w:val="42A742D9"/>
    <w:multiLevelType w:val="hybridMultilevel"/>
    <w:tmpl w:val="C3BEED4A"/>
    <w:lvl w:ilvl="0" w:tplc="0D9C9DB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7409EC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32AD70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5039A2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E40C628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11A5498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59085F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AD8F5C0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516E7BF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7430708"/>
    <w:multiLevelType w:val="hybridMultilevel"/>
    <w:tmpl w:val="F98026FA"/>
    <w:lvl w:ilvl="0" w:tplc="DF2A0BC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C843900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1F0C700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A4C407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DF5EA7D6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53AEA9B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1C7C3150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8E2C67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AE1848A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7FC5F40"/>
    <w:multiLevelType w:val="hybridMultilevel"/>
    <w:tmpl w:val="B31A90B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3" w15:restartNumberingAfterBreak="0">
    <w:nsid w:val="4C4668CF"/>
    <w:multiLevelType w:val="hybridMultilevel"/>
    <w:tmpl w:val="30B613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C02259"/>
    <w:multiLevelType w:val="hybridMultilevel"/>
    <w:tmpl w:val="04BABCDC"/>
    <w:lvl w:ilvl="0" w:tplc="62F849A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538F02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97C613A4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772A956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C582A6C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7843C8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E68F7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D96E0FD4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89C60E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E704018"/>
    <w:multiLevelType w:val="hybridMultilevel"/>
    <w:tmpl w:val="2CC4BDD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D65D3D"/>
    <w:multiLevelType w:val="hybridMultilevel"/>
    <w:tmpl w:val="7408C06E"/>
    <w:lvl w:ilvl="0" w:tplc="EBE2D67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77A0B390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Arial" w:hint="default"/>
      </w:rPr>
    </w:lvl>
    <w:lvl w:ilvl="2" w:tplc="0F64DD46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5594670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79D8CBD0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90A2239E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CD68D8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53EAA5A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9CF846CA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99432F4"/>
    <w:multiLevelType w:val="hybridMultilevel"/>
    <w:tmpl w:val="77F6B3CC"/>
    <w:lvl w:ilvl="0" w:tplc="B862123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14961E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C02FA5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E60C111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9E36FD0E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8BBAC9A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368611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3E5A578E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E36FC0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00E1410"/>
    <w:multiLevelType w:val="hybridMultilevel"/>
    <w:tmpl w:val="ABECF49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2C1930"/>
    <w:multiLevelType w:val="multilevel"/>
    <w:tmpl w:val="21424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394449A"/>
    <w:multiLevelType w:val="hybridMultilevel"/>
    <w:tmpl w:val="EB2EC378"/>
    <w:lvl w:ilvl="0" w:tplc="B36CE3B4">
      <w:start w:val="8"/>
      <w:numFmt w:val="bullet"/>
      <w:lvlText w:val="-"/>
      <w:lvlJc w:val="left"/>
      <w:pPr>
        <w:ind w:left="1128" w:hanging="360"/>
      </w:pPr>
      <w:rPr>
        <w:rFonts w:ascii="Calibri" w:eastAsia="Times New Roman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21" w15:restartNumberingAfterBreak="0">
    <w:nsid w:val="74B93E0E"/>
    <w:multiLevelType w:val="hybridMultilevel"/>
    <w:tmpl w:val="DD941908"/>
    <w:lvl w:ilvl="0" w:tplc="0C09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22" w15:restartNumberingAfterBreak="0">
    <w:nsid w:val="7CDC484A"/>
    <w:multiLevelType w:val="hybridMultilevel"/>
    <w:tmpl w:val="BD10B8D0"/>
    <w:lvl w:ilvl="0" w:tplc="C9B82C6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6DCB52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7786DA9A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D9B810FA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AA4EE4D2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DE44691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CD14FE62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2484DA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337210B2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EB06753"/>
    <w:multiLevelType w:val="hybridMultilevel"/>
    <w:tmpl w:val="3D8EF3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21"/>
  </w:num>
  <w:num w:numId="4">
    <w:abstractNumId w:val="8"/>
  </w:num>
  <w:num w:numId="5">
    <w:abstractNumId w:val="19"/>
  </w:num>
  <w:num w:numId="6">
    <w:abstractNumId w:val="16"/>
  </w:num>
  <w:num w:numId="7">
    <w:abstractNumId w:val="17"/>
  </w:num>
  <w:num w:numId="8">
    <w:abstractNumId w:val="10"/>
  </w:num>
  <w:num w:numId="9">
    <w:abstractNumId w:val="22"/>
  </w:num>
  <w:num w:numId="10">
    <w:abstractNumId w:val="6"/>
  </w:num>
  <w:num w:numId="11">
    <w:abstractNumId w:val="14"/>
  </w:num>
  <w:num w:numId="12">
    <w:abstractNumId w:val="1"/>
  </w:num>
  <w:num w:numId="13">
    <w:abstractNumId w:val="2"/>
  </w:num>
  <w:num w:numId="14">
    <w:abstractNumId w:val="11"/>
  </w:num>
  <w:num w:numId="15">
    <w:abstractNumId w:val="0"/>
  </w:num>
  <w:num w:numId="16">
    <w:abstractNumId w:val="20"/>
  </w:num>
  <w:num w:numId="17">
    <w:abstractNumId w:val="13"/>
  </w:num>
  <w:num w:numId="18">
    <w:abstractNumId w:val="4"/>
  </w:num>
  <w:num w:numId="19">
    <w:abstractNumId w:val="7"/>
  </w:num>
  <w:num w:numId="20">
    <w:abstractNumId w:val="15"/>
  </w:num>
  <w:num w:numId="21">
    <w:abstractNumId w:val="23"/>
  </w:num>
  <w:num w:numId="22">
    <w:abstractNumId w:val="3"/>
  </w:num>
  <w:num w:numId="23">
    <w:abstractNumId w:val="18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08CE"/>
    <w:rsid w:val="00020CFC"/>
    <w:rsid w:val="00027015"/>
    <w:rsid w:val="00031CA2"/>
    <w:rsid w:val="0003304E"/>
    <w:rsid w:val="000370E0"/>
    <w:rsid w:val="0003744C"/>
    <w:rsid w:val="000424BF"/>
    <w:rsid w:val="00046398"/>
    <w:rsid w:val="00046AAC"/>
    <w:rsid w:val="00060005"/>
    <w:rsid w:val="00066ECC"/>
    <w:rsid w:val="00077F99"/>
    <w:rsid w:val="000B3701"/>
    <w:rsid w:val="000B3753"/>
    <w:rsid w:val="000F2916"/>
    <w:rsid w:val="00107620"/>
    <w:rsid w:val="00113392"/>
    <w:rsid w:val="001138BA"/>
    <w:rsid w:val="00122213"/>
    <w:rsid w:val="00133CB9"/>
    <w:rsid w:val="0013678F"/>
    <w:rsid w:val="00137DC3"/>
    <w:rsid w:val="001413AC"/>
    <w:rsid w:val="00146D5A"/>
    <w:rsid w:val="00160E32"/>
    <w:rsid w:val="00173203"/>
    <w:rsid w:val="001767F0"/>
    <w:rsid w:val="0018217F"/>
    <w:rsid w:val="00182488"/>
    <w:rsid w:val="001903AD"/>
    <w:rsid w:val="00190EF0"/>
    <w:rsid w:val="001968B0"/>
    <w:rsid w:val="001A1F09"/>
    <w:rsid w:val="001B165A"/>
    <w:rsid w:val="001C394D"/>
    <w:rsid w:val="001C3B61"/>
    <w:rsid w:val="001E5458"/>
    <w:rsid w:val="001F01D5"/>
    <w:rsid w:val="001F0418"/>
    <w:rsid w:val="0020066F"/>
    <w:rsid w:val="00204837"/>
    <w:rsid w:val="00223239"/>
    <w:rsid w:val="00226EF1"/>
    <w:rsid w:val="00233B6C"/>
    <w:rsid w:val="00253030"/>
    <w:rsid w:val="00260C69"/>
    <w:rsid w:val="00261BC5"/>
    <w:rsid w:val="00264042"/>
    <w:rsid w:val="00266C95"/>
    <w:rsid w:val="00267A9B"/>
    <w:rsid w:val="002708CE"/>
    <w:rsid w:val="00276707"/>
    <w:rsid w:val="00277686"/>
    <w:rsid w:val="00285A62"/>
    <w:rsid w:val="00296211"/>
    <w:rsid w:val="002B7172"/>
    <w:rsid w:val="002D476A"/>
    <w:rsid w:val="002D50E2"/>
    <w:rsid w:val="002F6F73"/>
    <w:rsid w:val="00300928"/>
    <w:rsid w:val="0030590A"/>
    <w:rsid w:val="00314001"/>
    <w:rsid w:val="00334228"/>
    <w:rsid w:val="00336C95"/>
    <w:rsid w:val="00344696"/>
    <w:rsid w:val="00347742"/>
    <w:rsid w:val="00354C77"/>
    <w:rsid w:val="0036067B"/>
    <w:rsid w:val="00365E9E"/>
    <w:rsid w:val="0037323A"/>
    <w:rsid w:val="00374B22"/>
    <w:rsid w:val="00377036"/>
    <w:rsid w:val="00381B38"/>
    <w:rsid w:val="003A476E"/>
    <w:rsid w:val="003B0807"/>
    <w:rsid w:val="003C1848"/>
    <w:rsid w:val="003D42D5"/>
    <w:rsid w:val="003E0810"/>
    <w:rsid w:val="003E7EE9"/>
    <w:rsid w:val="003F1367"/>
    <w:rsid w:val="0040452C"/>
    <w:rsid w:val="004129A7"/>
    <w:rsid w:val="00414D71"/>
    <w:rsid w:val="00420A6A"/>
    <w:rsid w:val="00441F5C"/>
    <w:rsid w:val="004607B9"/>
    <w:rsid w:val="00471C0A"/>
    <w:rsid w:val="004801BC"/>
    <w:rsid w:val="00483021"/>
    <w:rsid w:val="004B2B11"/>
    <w:rsid w:val="004B6F0A"/>
    <w:rsid w:val="004D2448"/>
    <w:rsid w:val="004D3339"/>
    <w:rsid w:val="004E52E9"/>
    <w:rsid w:val="004F39D4"/>
    <w:rsid w:val="00502873"/>
    <w:rsid w:val="00504854"/>
    <w:rsid w:val="00513514"/>
    <w:rsid w:val="005218D1"/>
    <w:rsid w:val="005244B4"/>
    <w:rsid w:val="00552112"/>
    <w:rsid w:val="005602C7"/>
    <w:rsid w:val="0056118E"/>
    <w:rsid w:val="00562A97"/>
    <w:rsid w:val="005711FA"/>
    <w:rsid w:val="00582775"/>
    <w:rsid w:val="005A08D7"/>
    <w:rsid w:val="005A360A"/>
    <w:rsid w:val="005D18CC"/>
    <w:rsid w:val="005E3792"/>
    <w:rsid w:val="00620CD3"/>
    <w:rsid w:val="00627202"/>
    <w:rsid w:val="00645F3F"/>
    <w:rsid w:val="006546E7"/>
    <w:rsid w:val="00660454"/>
    <w:rsid w:val="00662FFB"/>
    <w:rsid w:val="00674D9E"/>
    <w:rsid w:val="00682F18"/>
    <w:rsid w:val="00682FC7"/>
    <w:rsid w:val="006C244B"/>
    <w:rsid w:val="006C4EC4"/>
    <w:rsid w:val="006F0655"/>
    <w:rsid w:val="006F51D1"/>
    <w:rsid w:val="006F5273"/>
    <w:rsid w:val="0071015E"/>
    <w:rsid w:val="0071079B"/>
    <w:rsid w:val="007241A8"/>
    <w:rsid w:val="00730653"/>
    <w:rsid w:val="00735887"/>
    <w:rsid w:val="00737DF3"/>
    <w:rsid w:val="00744460"/>
    <w:rsid w:val="0076785A"/>
    <w:rsid w:val="00772C48"/>
    <w:rsid w:val="007819E5"/>
    <w:rsid w:val="00787A60"/>
    <w:rsid w:val="00792466"/>
    <w:rsid w:val="0079284C"/>
    <w:rsid w:val="007A7131"/>
    <w:rsid w:val="007B2123"/>
    <w:rsid w:val="007B37A7"/>
    <w:rsid w:val="007C7631"/>
    <w:rsid w:val="007D12D1"/>
    <w:rsid w:val="007E5229"/>
    <w:rsid w:val="007F6C06"/>
    <w:rsid w:val="00803F3D"/>
    <w:rsid w:val="0080777B"/>
    <w:rsid w:val="008679FA"/>
    <w:rsid w:val="008962B3"/>
    <w:rsid w:val="008B4E8D"/>
    <w:rsid w:val="008C2EFE"/>
    <w:rsid w:val="008C4AE1"/>
    <w:rsid w:val="008D61C0"/>
    <w:rsid w:val="008F4846"/>
    <w:rsid w:val="0090200B"/>
    <w:rsid w:val="009157CF"/>
    <w:rsid w:val="009306D3"/>
    <w:rsid w:val="0094615C"/>
    <w:rsid w:val="0094765C"/>
    <w:rsid w:val="009556F0"/>
    <w:rsid w:val="00957EE9"/>
    <w:rsid w:val="00972237"/>
    <w:rsid w:val="009903D7"/>
    <w:rsid w:val="009A0503"/>
    <w:rsid w:val="009C7CE1"/>
    <w:rsid w:val="009E52A8"/>
    <w:rsid w:val="009F5E05"/>
    <w:rsid w:val="00A1143E"/>
    <w:rsid w:val="00A1428F"/>
    <w:rsid w:val="00A228F7"/>
    <w:rsid w:val="00A32BC2"/>
    <w:rsid w:val="00A353E3"/>
    <w:rsid w:val="00A376DC"/>
    <w:rsid w:val="00A453D9"/>
    <w:rsid w:val="00A45FF5"/>
    <w:rsid w:val="00A5099C"/>
    <w:rsid w:val="00A5271D"/>
    <w:rsid w:val="00A6061C"/>
    <w:rsid w:val="00A73232"/>
    <w:rsid w:val="00A73613"/>
    <w:rsid w:val="00A87E7D"/>
    <w:rsid w:val="00A927E4"/>
    <w:rsid w:val="00A94C04"/>
    <w:rsid w:val="00AA7626"/>
    <w:rsid w:val="00AA7C94"/>
    <w:rsid w:val="00AD0956"/>
    <w:rsid w:val="00AD3D3D"/>
    <w:rsid w:val="00AD767B"/>
    <w:rsid w:val="00AE1D1D"/>
    <w:rsid w:val="00AE5B2B"/>
    <w:rsid w:val="00B06989"/>
    <w:rsid w:val="00B16CF4"/>
    <w:rsid w:val="00B25EBA"/>
    <w:rsid w:val="00B3665B"/>
    <w:rsid w:val="00B41968"/>
    <w:rsid w:val="00B43F43"/>
    <w:rsid w:val="00B469C9"/>
    <w:rsid w:val="00B63D33"/>
    <w:rsid w:val="00B74A2C"/>
    <w:rsid w:val="00B767FD"/>
    <w:rsid w:val="00B82A4E"/>
    <w:rsid w:val="00BA4C15"/>
    <w:rsid w:val="00BA52D1"/>
    <w:rsid w:val="00BA591E"/>
    <w:rsid w:val="00BA79BA"/>
    <w:rsid w:val="00BB3CDF"/>
    <w:rsid w:val="00BC0AC9"/>
    <w:rsid w:val="00BC1C71"/>
    <w:rsid w:val="00BC2EE5"/>
    <w:rsid w:val="00BC3B0D"/>
    <w:rsid w:val="00BE05FE"/>
    <w:rsid w:val="00BE08ED"/>
    <w:rsid w:val="00BF5D29"/>
    <w:rsid w:val="00BF79D8"/>
    <w:rsid w:val="00BF7F4E"/>
    <w:rsid w:val="00C03897"/>
    <w:rsid w:val="00C0775A"/>
    <w:rsid w:val="00C17BDA"/>
    <w:rsid w:val="00C27611"/>
    <w:rsid w:val="00C31A02"/>
    <w:rsid w:val="00C33BC7"/>
    <w:rsid w:val="00C71148"/>
    <w:rsid w:val="00C93D64"/>
    <w:rsid w:val="00CA0304"/>
    <w:rsid w:val="00CB0739"/>
    <w:rsid w:val="00CC37D5"/>
    <w:rsid w:val="00CD0727"/>
    <w:rsid w:val="00CD4F2D"/>
    <w:rsid w:val="00CF7B1C"/>
    <w:rsid w:val="00D21157"/>
    <w:rsid w:val="00D318C4"/>
    <w:rsid w:val="00D42720"/>
    <w:rsid w:val="00D64FA2"/>
    <w:rsid w:val="00D84910"/>
    <w:rsid w:val="00D919E2"/>
    <w:rsid w:val="00DA199D"/>
    <w:rsid w:val="00DA6AC7"/>
    <w:rsid w:val="00DB0626"/>
    <w:rsid w:val="00DB10C2"/>
    <w:rsid w:val="00DC7C33"/>
    <w:rsid w:val="00DE0B5B"/>
    <w:rsid w:val="00DF69A6"/>
    <w:rsid w:val="00DF7216"/>
    <w:rsid w:val="00DF7894"/>
    <w:rsid w:val="00E106D6"/>
    <w:rsid w:val="00E345BF"/>
    <w:rsid w:val="00E36C50"/>
    <w:rsid w:val="00E37EB9"/>
    <w:rsid w:val="00E77225"/>
    <w:rsid w:val="00E91D0F"/>
    <w:rsid w:val="00E96365"/>
    <w:rsid w:val="00EB3016"/>
    <w:rsid w:val="00EC416D"/>
    <w:rsid w:val="00ED1AF3"/>
    <w:rsid w:val="00EE25D6"/>
    <w:rsid w:val="00EE4100"/>
    <w:rsid w:val="00F066E3"/>
    <w:rsid w:val="00F06E6A"/>
    <w:rsid w:val="00F1136B"/>
    <w:rsid w:val="00F15309"/>
    <w:rsid w:val="00F176F3"/>
    <w:rsid w:val="00F27655"/>
    <w:rsid w:val="00F302C9"/>
    <w:rsid w:val="00F3067A"/>
    <w:rsid w:val="00F31633"/>
    <w:rsid w:val="00F37DF0"/>
    <w:rsid w:val="00F4301E"/>
    <w:rsid w:val="00F431B5"/>
    <w:rsid w:val="00F4789D"/>
    <w:rsid w:val="00F51260"/>
    <w:rsid w:val="00F53F80"/>
    <w:rsid w:val="00F56D79"/>
    <w:rsid w:val="00F63DEC"/>
    <w:rsid w:val="00F76FF8"/>
    <w:rsid w:val="00F81591"/>
    <w:rsid w:val="00F831F4"/>
    <w:rsid w:val="00F93E47"/>
    <w:rsid w:val="00FB0E70"/>
    <w:rsid w:val="00FB79DD"/>
    <w:rsid w:val="00FC3D91"/>
    <w:rsid w:val="00FF503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A037343"/>
  <w15:docId w15:val="{978FE922-4821-432B-BEEF-DD78FD55F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07B9"/>
    <w:rPr>
      <w:rFonts w:asciiTheme="majorHAnsi" w:hAnsiTheme="majorHAns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607B9"/>
    <w:pPr>
      <w:keepNext/>
      <w:keepLines/>
      <w:spacing w:before="480"/>
      <w:outlineLvl w:val="0"/>
    </w:pPr>
    <w:rPr>
      <w:rFonts w:eastAsiaTheme="majorEastAsia" w:cstheme="majorBidi"/>
      <w:b/>
      <w:bCs/>
      <w:color w:val="99000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607B9"/>
    <w:pPr>
      <w:keepNext/>
      <w:keepLines/>
      <w:spacing w:before="200"/>
      <w:outlineLvl w:val="1"/>
    </w:pPr>
    <w:rPr>
      <w:rFonts w:eastAsiaTheme="majorEastAsia" w:cstheme="majorBidi"/>
      <w:b/>
      <w:bCs/>
      <w:color w:val="990000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A32BC2"/>
    <w:pPr>
      <w:keepNext/>
      <w:outlineLvl w:val="2"/>
    </w:pPr>
    <w:rPr>
      <w:rFonts w:ascii="Arial" w:eastAsia="Times New Roman" w:hAnsi="Arial" w:cs="Times New Roman"/>
      <w:b/>
      <w:sz w:val="20"/>
      <w:szCs w:val="20"/>
      <w:lang w:val="en-AU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607B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990000"/>
    </w:rPr>
  </w:style>
  <w:style w:type="paragraph" w:styleId="Heading5">
    <w:name w:val="heading 5"/>
    <w:basedOn w:val="Normal"/>
    <w:next w:val="Normal"/>
    <w:link w:val="Heading5Char"/>
    <w:qFormat/>
    <w:rsid w:val="00A32BC2"/>
    <w:pPr>
      <w:keepNext/>
      <w:outlineLvl w:val="4"/>
    </w:pPr>
    <w:rPr>
      <w:rFonts w:ascii="Arial" w:eastAsia="Times New Roman" w:hAnsi="Arial" w:cs="Times New Roman"/>
      <w:sz w:val="56"/>
      <w:szCs w:val="20"/>
    </w:rPr>
  </w:style>
  <w:style w:type="paragraph" w:styleId="Heading6">
    <w:name w:val="heading 6"/>
    <w:basedOn w:val="Normal"/>
    <w:next w:val="Normal"/>
    <w:link w:val="Heading6Char"/>
    <w:qFormat/>
    <w:rsid w:val="00A32BC2"/>
    <w:pPr>
      <w:keepNext/>
      <w:outlineLvl w:val="5"/>
    </w:pPr>
    <w:rPr>
      <w:rFonts w:ascii="Arial" w:eastAsia="Times New Roman" w:hAnsi="Arial" w:cs="Times New Roman"/>
      <w:sz w:val="28"/>
      <w:szCs w:val="20"/>
    </w:rPr>
  </w:style>
  <w:style w:type="paragraph" w:styleId="Heading7">
    <w:name w:val="heading 7"/>
    <w:basedOn w:val="Normal"/>
    <w:next w:val="Normal"/>
    <w:link w:val="Heading7Char"/>
    <w:qFormat/>
    <w:rsid w:val="00A32BC2"/>
    <w:pPr>
      <w:keepNext/>
      <w:outlineLvl w:val="6"/>
    </w:pPr>
    <w:rPr>
      <w:rFonts w:ascii="Arial" w:eastAsia="Times New Roman" w:hAnsi="Arial" w:cs="Times New Roman"/>
      <w:b/>
      <w:sz w:val="28"/>
      <w:szCs w:val="20"/>
    </w:rPr>
  </w:style>
  <w:style w:type="paragraph" w:styleId="Heading8">
    <w:name w:val="heading 8"/>
    <w:basedOn w:val="Normal"/>
    <w:next w:val="Normal"/>
    <w:link w:val="Heading8Char"/>
    <w:qFormat/>
    <w:rsid w:val="00A32BC2"/>
    <w:pPr>
      <w:keepNext/>
      <w:outlineLvl w:val="7"/>
    </w:pPr>
    <w:rPr>
      <w:rFonts w:ascii="Arial" w:eastAsia="Times New Roman" w:hAnsi="Arial" w:cs="Times New Roman"/>
      <w:b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66E3"/>
  </w:style>
  <w:style w:type="paragraph" w:styleId="Footer">
    <w:name w:val="footer"/>
    <w:basedOn w:val="Normal"/>
    <w:link w:val="FooterChar"/>
    <w:uiPriority w:val="99"/>
    <w:unhideWhenUsed/>
    <w:rsid w:val="00F066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66E3"/>
  </w:style>
  <w:style w:type="character" w:styleId="PageNumber">
    <w:name w:val="page number"/>
    <w:basedOn w:val="DefaultParagraphFont"/>
    <w:uiPriority w:val="99"/>
    <w:semiHidden/>
    <w:unhideWhenUsed/>
    <w:rsid w:val="00374B22"/>
  </w:style>
  <w:style w:type="paragraph" w:styleId="BalloonText">
    <w:name w:val="Balloon Text"/>
    <w:basedOn w:val="Normal"/>
    <w:link w:val="BalloonTextChar"/>
    <w:uiPriority w:val="99"/>
    <w:semiHidden/>
    <w:unhideWhenUsed/>
    <w:rsid w:val="006F06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0655"/>
    <w:rPr>
      <w:rFonts w:ascii="Lucida Grande" w:hAnsi="Lucida Grande" w:cs="Lucida Grande"/>
      <w:sz w:val="18"/>
      <w:szCs w:val="18"/>
    </w:rPr>
  </w:style>
  <w:style w:type="character" w:customStyle="1" w:styleId="Heading3Char">
    <w:name w:val="Heading 3 Char"/>
    <w:basedOn w:val="DefaultParagraphFont"/>
    <w:link w:val="Heading3"/>
    <w:rsid w:val="00A32BC2"/>
    <w:rPr>
      <w:rFonts w:ascii="Arial" w:eastAsia="Times New Roman" w:hAnsi="Arial" w:cs="Times New Roman"/>
      <w:b/>
      <w:sz w:val="20"/>
      <w:szCs w:val="20"/>
      <w:lang w:val="en-AU"/>
    </w:rPr>
  </w:style>
  <w:style w:type="character" w:customStyle="1" w:styleId="Heading5Char">
    <w:name w:val="Heading 5 Char"/>
    <w:basedOn w:val="DefaultParagraphFont"/>
    <w:link w:val="Heading5"/>
    <w:rsid w:val="00A32BC2"/>
    <w:rPr>
      <w:rFonts w:ascii="Arial" w:eastAsia="Times New Roman" w:hAnsi="Arial" w:cs="Times New Roman"/>
      <w:sz w:val="56"/>
      <w:szCs w:val="20"/>
    </w:rPr>
  </w:style>
  <w:style w:type="character" w:customStyle="1" w:styleId="Heading6Char">
    <w:name w:val="Heading 6 Char"/>
    <w:basedOn w:val="DefaultParagraphFont"/>
    <w:link w:val="Heading6"/>
    <w:rsid w:val="00A32BC2"/>
    <w:rPr>
      <w:rFonts w:ascii="Arial" w:eastAsia="Times New Roman" w:hAnsi="Arial" w:cs="Times New Roman"/>
      <w:sz w:val="28"/>
      <w:szCs w:val="20"/>
    </w:rPr>
  </w:style>
  <w:style w:type="character" w:customStyle="1" w:styleId="Heading7Char">
    <w:name w:val="Heading 7 Char"/>
    <w:basedOn w:val="DefaultParagraphFont"/>
    <w:link w:val="Heading7"/>
    <w:rsid w:val="00A32BC2"/>
    <w:rPr>
      <w:rFonts w:ascii="Arial" w:eastAsia="Times New Roman" w:hAnsi="Arial" w:cs="Times New Roman"/>
      <w:b/>
      <w:sz w:val="28"/>
      <w:szCs w:val="20"/>
    </w:rPr>
  </w:style>
  <w:style w:type="character" w:customStyle="1" w:styleId="Heading8Char">
    <w:name w:val="Heading 8 Char"/>
    <w:basedOn w:val="DefaultParagraphFont"/>
    <w:link w:val="Heading8"/>
    <w:rsid w:val="00A32BC2"/>
    <w:rPr>
      <w:rFonts w:ascii="Arial" w:eastAsia="Times New Roman" w:hAnsi="Arial" w:cs="Times New Roman"/>
      <w:b/>
      <w:sz w:val="22"/>
      <w:szCs w:val="20"/>
    </w:rPr>
  </w:style>
  <w:style w:type="paragraph" w:styleId="Salutation">
    <w:name w:val="Salutation"/>
    <w:basedOn w:val="Normal"/>
    <w:next w:val="Normal"/>
    <w:link w:val="SalutationChar"/>
    <w:rsid w:val="00A32BC2"/>
    <w:rPr>
      <w:rFonts w:ascii="Times New Roman" w:eastAsia="Times New Roman" w:hAnsi="Times New Roman" w:cs="Times New Roman"/>
      <w:sz w:val="20"/>
      <w:szCs w:val="20"/>
    </w:rPr>
  </w:style>
  <w:style w:type="character" w:customStyle="1" w:styleId="SalutationChar">
    <w:name w:val="Salutation Char"/>
    <w:basedOn w:val="DefaultParagraphFont"/>
    <w:link w:val="Salutation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A32BC2"/>
    <w:pPr>
      <w:spacing w:after="120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A32BC2"/>
    <w:rPr>
      <w:rFonts w:ascii="Times New Roman" w:eastAsia="Times New Roman" w:hAnsi="Times New Roman" w:cs="Times New Roman"/>
      <w:sz w:val="20"/>
      <w:szCs w:val="20"/>
    </w:rPr>
  </w:style>
  <w:style w:type="paragraph" w:styleId="BodyText3">
    <w:name w:val="Body Text 3"/>
    <w:basedOn w:val="Normal"/>
    <w:link w:val="BodyText3Char"/>
    <w:rsid w:val="00A32BC2"/>
    <w:rPr>
      <w:rFonts w:ascii="Arial" w:eastAsia="Times New Roman" w:hAnsi="Arial" w:cs="Times New Roman"/>
      <w:szCs w:val="20"/>
    </w:rPr>
  </w:style>
  <w:style w:type="character" w:customStyle="1" w:styleId="BodyText3Char">
    <w:name w:val="Body Text 3 Char"/>
    <w:basedOn w:val="DefaultParagraphFont"/>
    <w:link w:val="BodyText3"/>
    <w:rsid w:val="00A32BC2"/>
    <w:rPr>
      <w:rFonts w:ascii="Arial" w:eastAsia="Times New Roman" w:hAnsi="Arial" w:cs="Times New Roman"/>
      <w:sz w:val="22"/>
      <w:szCs w:val="20"/>
    </w:rPr>
  </w:style>
  <w:style w:type="paragraph" w:styleId="ListParagraph">
    <w:name w:val="List Paragraph"/>
    <w:basedOn w:val="Normal"/>
    <w:uiPriority w:val="34"/>
    <w:qFormat/>
    <w:rsid w:val="004607B9"/>
    <w:pPr>
      <w:ind w:left="720"/>
      <w:contextualSpacing/>
    </w:pPr>
    <w:rPr>
      <w:rFonts w:eastAsia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607B9"/>
    <w:rPr>
      <w:rFonts w:asciiTheme="majorHAnsi" w:eastAsiaTheme="majorEastAsia" w:hAnsiTheme="majorHAnsi" w:cstheme="majorBidi"/>
      <w:b/>
      <w:bCs/>
      <w:color w:val="990000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607B9"/>
    <w:rPr>
      <w:rFonts w:asciiTheme="majorHAnsi" w:eastAsiaTheme="majorEastAsia" w:hAnsiTheme="majorHAnsi" w:cstheme="majorBidi"/>
      <w:b/>
      <w:bCs/>
      <w:i/>
      <w:iCs/>
      <w:color w:val="990000"/>
      <w:sz w:val="22"/>
    </w:rPr>
  </w:style>
  <w:style w:type="paragraph" w:styleId="Title">
    <w:name w:val="Title"/>
    <w:basedOn w:val="Normal"/>
    <w:next w:val="Normal"/>
    <w:link w:val="TitleChar"/>
    <w:uiPriority w:val="10"/>
    <w:qFormat/>
    <w:rsid w:val="004607B9"/>
    <w:pPr>
      <w:spacing w:after="300"/>
      <w:contextualSpacing/>
    </w:pPr>
    <w:rPr>
      <w:rFonts w:eastAsiaTheme="majorEastAsia" w:cstheme="majorBidi"/>
      <w:color w:val="99000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607B9"/>
    <w:rPr>
      <w:rFonts w:asciiTheme="majorHAnsi" w:eastAsiaTheme="majorEastAsia" w:hAnsiTheme="majorHAnsi" w:cstheme="majorBidi"/>
      <w:color w:val="990000"/>
      <w:spacing w:val="5"/>
      <w:kern w:val="28"/>
      <w:sz w:val="40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607B9"/>
    <w:pPr>
      <w:numPr>
        <w:ilvl w:val="1"/>
      </w:numPr>
    </w:pPr>
    <w:rPr>
      <w:rFonts w:eastAsiaTheme="majorEastAsia" w:cstheme="majorBidi"/>
      <w:i/>
      <w:iCs/>
      <w:color w:val="990000"/>
      <w:spacing w:val="15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607B9"/>
    <w:rPr>
      <w:rFonts w:asciiTheme="majorHAnsi" w:eastAsiaTheme="majorEastAsia" w:hAnsiTheme="majorHAnsi" w:cstheme="majorBidi"/>
      <w:i/>
      <w:iCs/>
      <w:color w:val="990000"/>
      <w:spacing w:val="15"/>
    </w:rPr>
  </w:style>
  <w:style w:type="character" w:styleId="IntenseEmphasis">
    <w:name w:val="Intense Emphasis"/>
    <w:basedOn w:val="DefaultParagraphFont"/>
    <w:uiPriority w:val="21"/>
    <w:qFormat/>
    <w:rsid w:val="004607B9"/>
    <w:rPr>
      <w:rFonts w:asciiTheme="majorHAnsi" w:hAnsiTheme="majorHAnsi"/>
      <w:b/>
      <w:bCs/>
      <w:i/>
      <w:iCs/>
      <w:color w:val="990000"/>
    </w:rPr>
  </w:style>
  <w:style w:type="character" w:styleId="Emphasis">
    <w:name w:val="Emphasis"/>
    <w:basedOn w:val="DefaultParagraphFont"/>
    <w:uiPriority w:val="20"/>
    <w:qFormat/>
    <w:rsid w:val="004607B9"/>
    <w:rPr>
      <w:rFonts w:asciiTheme="majorHAnsi" w:hAnsiTheme="majorHAnsi"/>
      <w:i/>
      <w:iCs/>
    </w:rPr>
  </w:style>
  <w:style w:type="character" w:styleId="SubtleEmphasis">
    <w:name w:val="Subtle Emphasis"/>
    <w:basedOn w:val="DefaultParagraphFont"/>
    <w:uiPriority w:val="19"/>
    <w:qFormat/>
    <w:rsid w:val="004607B9"/>
    <w:rPr>
      <w:rFonts w:asciiTheme="majorHAnsi" w:hAnsiTheme="majorHAnsi"/>
      <w:i/>
      <w:iCs/>
      <w:color w:val="808080" w:themeColor="text1" w:themeTint="7F"/>
    </w:rPr>
  </w:style>
  <w:style w:type="character" w:styleId="Strong">
    <w:name w:val="Strong"/>
    <w:basedOn w:val="DefaultParagraphFont"/>
    <w:uiPriority w:val="22"/>
    <w:qFormat/>
    <w:rsid w:val="004607B9"/>
    <w:rPr>
      <w:rFonts w:asciiTheme="majorHAnsi" w:hAnsiTheme="majorHAnsi"/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607B9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4607B9"/>
    <w:rPr>
      <w:rFonts w:asciiTheme="majorHAnsi" w:hAnsiTheme="majorHAnsi"/>
      <w:i/>
      <w:iCs/>
      <w:color w:val="000000" w:themeColor="text1"/>
      <w:sz w:val="2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607B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990000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607B9"/>
    <w:rPr>
      <w:rFonts w:asciiTheme="majorHAnsi" w:hAnsiTheme="majorHAnsi"/>
      <w:b/>
      <w:bCs/>
      <w:i/>
      <w:iCs/>
      <w:color w:val="990000"/>
      <w:sz w:val="22"/>
    </w:rPr>
  </w:style>
  <w:style w:type="character" w:styleId="BookTitle">
    <w:name w:val="Book Title"/>
    <w:basedOn w:val="DefaultParagraphFont"/>
    <w:uiPriority w:val="33"/>
    <w:qFormat/>
    <w:rsid w:val="004607B9"/>
    <w:rPr>
      <w:rFonts w:asciiTheme="majorHAnsi" w:hAnsiTheme="majorHAnsi"/>
      <w:b/>
      <w:bCs/>
      <w:smallCaps/>
      <w:spacing w:val="5"/>
    </w:rPr>
  </w:style>
  <w:style w:type="character" w:styleId="IntenseReference">
    <w:name w:val="Intense Reference"/>
    <w:basedOn w:val="DefaultParagraphFont"/>
    <w:uiPriority w:val="32"/>
    <w:qFormat/>
    <w:rsid w:val="004607B9"/>
    <w:rPr>
      <w:rFonts w:asciiTheme="majorHAnsi" w:hAnsiTheme="majorHAnsi"/>
      <w:b/>
      <w:bCs/>
      <w:smallCaps/>
      <w:color w:val="C0504D" w:themeColor="accent2"/>
      <w:spacing w:val="5"/>
      <w:u w:val="single"/>
    </w:rPr>
  </w:style>
  <w:style w:type="character" w:styleId="SubtleReference">
    <w:name w:val="Subtle Reference"/>
    <w:basedOn w:val="DefaultParagraphFont"/>
    <w:uiPriority w:val="31"/>
    <w:qFormat/>
    <w:rsid w:val="004607B9"/>
    <w:rPr>
      <w:rFonts w:asciiTheme="majorHAnsi" w:hAnsiTheme="majorHAnsi"/>
      <w:smallCaps/>
      <w:color w:val="C0504D" w:themeColor="accent2"/>
      <w:u w:val="single"/>
    </w:rPr>
  </w:style>
  <w:style w:type="table" w:styleId="TableGrid">
    <w:name w:val="Table Grid"/>
    <w:basedOn w:val="TableNormal"/>
    <w:uiPriority w:val="39"/>
    <w:rsid w:val="0037703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5711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11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11FA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11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11FA"/>
    <w:rPr>
      <w:rFonts w:asciiTheme="majorHAnsi" w:hAnsiTheme="majorHAnsi"/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CA0304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8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40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i\Google%20Drive\GJM\Templates\GJM%20Citation%20Template%20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D1ACC-6533-4AD3-8ABE-06CB4BC6D1C2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59F97514-7137-44EF-A0F8-31082372A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GJM Citation Template v2.dotx</Template>
  <TotalTime>17</TotalTime>
  <Pages>2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Dannielle Orr</cp:lastModifiedBy>
  <cp:revision>14</cp:revision>
  <cp:lastPrinted>2019-04-03T03:21:00Z</cp:lastPrinted>
  <dcterms:created xsi:type="dcterms:W3CDTF">2020-06-01T06:29:00Z</dcterms:created>
  <dcterms:modified xsi:type="dcterms:W3CDTF">2021-05-05T11:53:00Z</dcterms:modified>
</cp:coreProperties>
</file>