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85D1B3" w14:textId="2BDA1BB3" w:rsidR="00FC2B26" w:rsidRPr="00FC2B26" w:rsidRDefault="008A0721" w:rsidP="00504854">
      <w:pPr>
        <w:spacing w:after="120"/>
        <w:rPr>
          <w:b/>
          <w:sz w:val="32"/>
        </w:rPr>
      </w:pPr>
      <w:bookmarkStart w:id="0" w:name="_GoBack"/>
      <w:bookmarkEnd w:id="0"/>
      <w:r w:rsidRPr="008A0721">
        <w:rPr>
          <w:rFonts w:cs="Tahoma"/>
          <w:b/>
          <w:sz w:val="32"/>
          <w:szCs w:val="22"/>
        </w:rPr>
        <w:t xml:space="preserve">Springfield </w:t>
      </w:r>
      <w:r>
        <w:rPr>
          <w:rFonts w:cs="Tahoma"/>
          <w:b/>
          <w:sz w:val="32"/>
          <w:szCs w:val="22"/>
        </w:rPr>
        <w:t>State S</w:t>
      </w:r>
      <w:r w:rsidR="00F513E5">
        <w:rPr>
          <w:rFonts w:cs="Tahoma"/>
          <w:b/>
          <w:sz w:val="32"/>
          <w:szCs w:val="22"/>
        </w:rPr>
        <w:t>chool N</w:t>
      </w:r>
      <w:r w:rsidRPr="008A0721">
        <w:rPr>
          <w:rFonts w:cs="Tahoma"/>
          <w:b/>
          <w:sz w:val="32"/>
          <w:szCs w:val="22"/>
        </w:rPr>
        <w:t>o. 1963 (</w:t>
      </w:r>
      <w:r w:rsidR="00F513E5">
        <w:rPr>
          <w:rFonts w:cs="Tahoma"/>
          <w:b/>
          <w:sz w:val="32"/>
          <w:szCs w:val="22"/>
        </w:rPr>
        <w:t>F</w:t>
      </w:r>
      <w:r w:rsidRPr="008A0721">
        <w:rPr>
          <w:rFonts w:cs="Tahoma"/>
          <w:b/>
          <w:sz w:val="32"/>
          <w:szCs w:val="22"/>
        </w:rPr>
        <w:t>ormer)</w:t>
      </w:r>
      <w:r>
        <w:rPr>
          <w:rFonts w:cs="Tahoma"/>
          <w:b/>
          <w:sz w:val="32"/>
          <w:szCs w:val="22"/>
        </w:rPr>
        <w:t xml:space="preserve"> </w:t>
      </w:r>
      <w:r>
        <w:rPr>
          <w:b/>
          <w:sz w:val="32"/>
        </w:rPr>
        <w:t xml:space="preserve">Statement of Significance, </w:t>
      </w:r>
      <w:r w:rsidR="00E948BC">
        <w:rPr>
          <w:b/>
          <w:sz w:val="32"/>
        </w:rPr>
        <w:t>May</w:t>
      </w:r>
      <w:r w:rsidR="00FC2B26">
        <w:rPr>
          <w:b/>
          <w:sz w:val="32"/>
        </w:rPr>
        <w:t xml:space="preserve"> 2021</w:t>
      </w:r>
    </w:p>
    <w:tbl>
      <w:tblPr>
        <w:tblStyle w:val="TableGrid"/>
        <w:tblW w:w="0" w:type="auto"/>
        <w:tblInd w:w="1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0"/>
        <w:gridCol w:w="4578"/>
      </w:tblGrid>
      <w:tr w:rsidR="008A0721" w14:paraId="52C7AE6B" w14:textId="77777777" w:rsidTr="00302A1B">
        <w:tc>
          <w:tcPr>
            <w:tcW w:w="5049" w:type="dxa"/>
          </w:tcPr>
          <w:p w14:paraId="722027CA" w14:textId="23153AA5" w:rsidR="008A0721" w:rsidRPr="00180235" w:rsidRDefault="008A0721" w:rsidP="008A0721">
            <w:pPr>
              <w:spacing w:before="60" w:after="80" w:line="259" w:lineRule="auto"/>
              <w:rPr>
                <w:b/>
              </w:rPr>
            </w:pPr>
            <w:r w:rsidRPr="002055C2">
              <w:rPr>
                <w:b/>
              </w:rPr>
              <w:t xml:space="preserve">Heritage </w:t>
            </w:r>
            <w:r>
              <w:rPr>
                <w:b/>
              </w:rPr>
              <w:t>p</w:t>
            </w:r>
            <w:r w:rsidRPr="002055C2">
              <w:rPr>
                <w:b/>
              </w:rPr>
              <w:t xml:space="preserve">lace: </w:t>
            </w:r>
            <w:r w:rsidRPr="00180235">
              <w:rPr>
                <w:bCs/>
              </w:rPr>
              <w:t>Springfield State School No. 1963 (</w:t>
            </w:r>
            <w:r>
              <w:rPr>
                <w:bCs/>
              </w:rPr>
              <w:t>f</w:t>
            </w:r>
            <w:r w:rsidRPr="00180235">
              <w:rPr>
                <w:bCs/>
              </w:rPr>
              <w:t>ormer), 3 Clarkes Lane, Woodend</w:t>
            </w:r>
            <w:r w:rsidRPr="008A0721">
              <w:rPr>
                <w:bCs/>
              </w:rPr>
              <w:t xml:space="preserve"> North</w:t>
            </w:r>
          </w:p>
        </w:tc>
        <w:tc>
          <w:tcPr>
            <w:tcW w:w="4587" w:type="dxa"/>
          </w:tcPr>
          <w:p w14:paraId="56A35383" w14:textId="571E30AF" w:rsidR="008A0721" w:rsidRPr="006552AC" w:rsidRDefault="008A0721" w:rsidP="00302A1B">
            <w:pPr>
              <w:spacing w:before="60" w:after="80" w:line="259" w:lineRule="auto"/>
            </w:pPr>
            <w:r w:rsidRPr="002055C2">
              <w:rPr>
                <w:b/>
              </w:rPr>
              <w:t xml:space="preserve">PS </w:t>
            </w:r>
            <w:r>
              <w:rPr>
                <w:b/>
              </w:rPr>
              <w:t>r</w:t>
            </w:r>
            <w:r w:rsidRPr="002055C2">
              <w:rPr>
                <w:b/>
              </w:rPr>
              <w:t xml:space="preserve">ef </w:t>
            </w:r>
            <w:r>
              <w:rPr>
                <w:b/>
              </w:rPr>
              <w:t>n</w:t>
            </w:r>
            <w:r w:rsidRPr="002055C2">
              <w:rPr>
                <w:b/>
              </w:rPr>
              <w:t xml:space="preserve">o.: </w:t>
            </w:r>
            <w:r w:rsidRPr="006552AC">
              <w:t>HO</w:t>
            </w:r>
            <w:r>
              <w:t>350</w:t>
            </w:r>
          </w:p>
        </w:tc>
      </w:tr>
    </w:tbl>
    <w:p w14:paraId="4B7A1F4F" w14:textId="77777777" w:rsidR="00C938A8" w:rsidRPr="00504854" w:rsidRDefault="00C938A8" w:rsidP="00504854">
      <w:pPr>
        <w:spacing w:after="120"/>
        <w:jc w:val="center"/>
        <w:rPr>
          <w:rFonts w:cs="Tahoma"/>
          <w:noProof/>
          <w:szCs w:val="22"/>
        </w:rPr>
      </w:pPr>
    </w:p>
    <w:p w14:paraId="270FF411" w14:textId="77777777" w:rsidR="007B37A7" w:rsidRDefault="00275257" w:rsidP="00504854">
      <w:pPr>
        <w:spacing w:after="120"/>
        <w:jc w:val="center"/>
        <w:rPr>
          <w:rFonts w:cs="Tahoma"/>
          <w:sz w:val="20"/>
          <w:szCs w:val="22"/>
        </w:rPr>
      </w:pPr>
      <w:r>
        <w:rPr>
          <w:rFonts w:cs="Tahoma"/>
          <w:noProof/>
          <w:sz w:val="20"/>
          <w:szCs w:val="22"/>
          <w:lang w:val="en-GB" w:eastAsia="en-GB"/>
        </w:rPr>
        <w:drawing>
          <wp:inline distT="0" distB="0" distL="0" distR="0" wp14:anchorId="574C73BB" wp14:editId="18218F52">
            <wp:extent cx="5598000" cy="3434400"/>
            <wp:effectExtent l="19050" t="19050" r="22225" b="13970"/>
            <wp:docPr id="3" name="Picture 1" descr="C:\Users\Jessi\Dropbox\Macedon Study - GJM &amp; Frontier Shared Folder\Fieldwork photos\Woodend\Woodend Clarks Rd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\Dropbox\Macedon Study - GJM &amp; Frontier Shared Folder\Fieldwork photos\Woodend\Woodend Clarks Rd 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506" t="13653" r="8794" b="26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00" cy="343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12E5E7" w14:textId="77777777" w:rsidR="00504854" w:rsidRPr="00275257" w:rsidRDefault="00504854" w:rsidP="00504854">
      <w:pPr>
        <w:spacing w:after="120"/>
        <w:jc w:val="center"/>
        <w:rPr>
          <w:rFonts w:cs="Tahoma"/>
          <w:sz w:val="20"/>
          <w:szCs w:val="22"/>
        </w:rPr>
      </w:pPr>
      <w:r w:rsidRPr="00275257">
        <w:rPr>
          <w:rFonts w:cs="Tahoma"/>
          <w:sz w:val="20"/>
          <w:szCs w:val="22"/>
        </w:rPr>
        <w:t xml:space="preserve">Figure 1. </w:t>
      </w:r>
      <w:r w:rsidR="00275257" w:rsidRPr="00275257">
        <w:rPr>
          <w:rFonts w:cs="Tahoma"/>
          <w:sz w:val="20"/>
          <w:szCs w:val="22"/>
          <w:lang w:val="en-AU"/>
        </w:rPr>
        <w:t>3 Clark</w:t>
      </w:r>
      <w:r w:rsidR="003711E8">
        <w:rPr>
          <w:rFonts w:cs="Tahoma"/>
          <w:sz w:val="20"/>
          <w:szCs w:val="22"/>
          <w:lang w:val="en-AU"/>
        </w:rPr>
        <w:t>e</w:t>
      </w:r>
      <w:r w:rsidR="00275257" w:rsidRPr="00275257">
        <w:rPr>
          <w:rFonts w:cs="Tahoma"/>
          <w:sz w:val="20"/>
          <w:szCs w:val="22"/>
          <w:lang w:val="en-AU"/>
        </w:rPr>
        <w:t xml:space="preserve">s Lane, Woodend </w:t>
      </w:r>
      <w:r w:rsidR="00646577">
        <w:rPr>
          <w:rFonts w:cs="Tahoma"/>
          <w:sz w:val="20"/>
          <w:szCs w:val="22"/>
          <w:lang w:val="en-AU"/>
        </w:rPr>
        <w:t xml:space="preserve">North </w:t>
      </w:r>
      <w:r w:rsidRPr="00275257">
        <w:rPr>
          <w:rFonts w:cs="Tahoma"/>
          <w:sz w:val="20"/>
          <w:szCs w:val="22"/>
        </w:rPr>
        <w:t>(GJM Heritage</w:t>
      </w:r>
      <w:r w:rsidR="007B652D">
        <w:rPr>
          <w:rFonts w:cs="Tahoma"/>
          <w:sz w:val="20"/>
          <w:szCs w:val="22"/>
        </w:rPr>
        <w:t>/Frontier Heritage</w:t>
      </w:r>
      <w:r w:rsidRPr="00275257">
        <w:rPr>
          <w:rFonts w:cs="Tahoma"/>
          <w:sz w:val="20"/>
          <w:szCs w:val="22"/>
        </w:rPr>
        <w:t xml:space="preserve">, </w:t>
      </w:r>
      <w:r w:rsidR="00275257">
        <w:rPr>
          <w:rFonts w:cs="Tahoma"/>
          <w:sz w:val="20"/>
          <w:szCs w:val="22"/>
        </w:rPr>
        <w:t>May</w:t>
      </w:r>
      <w:r w:rsidR="00AA044E" w:rsidRPr="00275257">
        <w:rPr>
          <w:rFonts w:cs="Tahoma"/>
          <w:sz w:val="20"/>
          <w:szCs w:val="22"/>
        </w:rPr>
        <w:t xml:space="preserve"> 2018)</w:t>
      </w:r>
    </w:p>
    <w:p w14:paraId="65D411F8" w14:textId="77777777" w:rsidR="008A0721" w:rsidRDefault="008A0721" w:rsidP="008A0721">
      <w:pPr>
        <w:pBdr>
          <w:bottom w:val="single" w:sz="12" w:space="1" w:color="auto"/>
        </w:pBdr>
        <w:spacing w:before="120" w:after="120" w:line="256" w:lineRule="auto"/>
        <w:ind w:left="14"/>
        <w:rPr>
          <w:rFonts w:ascii="Calibri" w:hAnsi="Calibri"/>
          <w:b/>
          <w:i/>
        </w:rPr>
      </w:pPr>
      <w:r>
        <w:rPr>
          <w:b/>
          <w:i/>
        </w:rPr>
        <w:t>What is significant?</w:t>
      </w:r>
    </w:p>
    <w:p w14:paraId="66D47830" w14:textId="77777777" w:rsidR="00C00A02" w:rsidRDefault="00C00A02" w:rsidP="00C938A8">
      <w:pPr>
        <w:spacing w:after="120"/>
        <w:jc w:val="both"/>
        <w:rPr>
          <w:rFonts w:cs="Tahoma"/>
          <w:szCs w:val="22"/>
        </w:rPr>
      </w:pPr>
      <w:r>
        <w:rPr>
          <w:rFonts w:cs="Tahoma"/>
        </w:rPr>
        <w:t xml:space="preserve">The </w:t>
      </w:r>
      <w:r>
        <w:t>Former Springfield State School No 1963, 3 Clark</w:t>
      </w:r>
      <w:r w:rsidR="003711E8">
        <w:t>e</w:t>
      </w:r>
      <w:r>
        <w:t>s Lane, Woodend</w:t>
      </w:r>
      <w:r w:rsidR="00646577">
        <w:t xml:space="preserve"> North</w:t>
      </w:r>
      <w:r>
        <w:rPr>
          <w:rFonts w:cs="Tahoma"/>
          <w:szCs w:val="22"/>
        </w:rPr>
        <w:t xml:space="preserve">, a school built in 1877. </w:t>
      </w:r>
    </w:p>
    <w:p w14:paraId="0013A6CD" w14:textId="77777777" w:rsidR="00C00A02" w:rsidRPr="0029180C" w:rsidRDefault="00C00A02" w:rsidP="00C00A02">
      <w:pPr>
        <w:spacing w:after="120"/>
        <w:jc w:val="both"/>
        <w:rPr>
          <w:rFonts w:cs="Tahoma"/>
          <w:lang w:val="en-AU"/>
        </w:rPr>
      </w:pPr>
      <w:r w:rsidRPr="0029180C">
        <w:rPr>
          <w:rFonts w:cs="Tahoma"/>
          <w:lang w:val="en-AU"/>
        </w:rPr>
        <w:t xml:space="preserve">Elements that contribute to the significance of the place include (but are not limited to): </w:t>
      </w:r>
    </w:p>
    <w:p w14:paraId="0CF2C664" w14:textId="77777777" w:rsidR="00C00A02" w:rsidRPr="0029180C" w:rsidRDefault="00C00A02" w:rsidP="00C00A02">
      <w:pPr>
        <w:pStyle w:val="ListParagraph"/>
        <w:numPr>
          <w:ilvl w:val="0"/>
          <w:numId w:val="20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 xml:space="preserve">The school building’s original form, materials and detailing </w:t>
      </w:r>
    </w:p>
    <w:p w14:paraId="58B19B7B" w14:textId="77777777" w:rsidR="00C00A02" w:rsidRPr="0029180C" w:rsidRDefault="00C00A02" w:rsidP="00C00A02">
      <w:pPr>
        <w:pStyle w:val="ListParagraph"/>
        <w:numPr>
          <w:ilvl w:val="0"/>
          <w:numId w:val="20"/>
        </w:numPr>
        <w:spacing w:after="120"/>
        <w:jc w:val="both"/>
        <w:rPr>
          <w:rFonts w:cs="Tahoma"/>
          <w:sz w:val="22"/>
          <w:lang w:val="en-AU"/>
        </w:rPr>
      </w:pPr>
      <w:r w:rsidRPr="0029180C">
        <w:rPr>
          <w:rFonts w:cs="Tahoma"/>
          <w:sz w:val="22"/>
          <w:lang w:val="en-AU"/>
        </w:rPr>
        <w:t xml:space="preserve">The </w:t>
      </w:r>
      <w:r>
        <w:rPr>
          <w:rFonts w:cs="Tahoma"/>
          <w:sz w:val="22"/>
          <w:lang w:val="en-AU"/>
        </w:rPr>
        <w:t>school building</w:t>
      </w:r>
      <w:r w:rsidRPr="0029180C">
        <w:rPr>
          <w:rFonts w:cs="Tahoma"/>
          <w:sz w:val="22"/>
          <w:lang w:val="en-AU"/>
        </w:rPr>
        <w:t>’s high level of integrity to its original design.</w:t>
      </w:r>
    </w:p>
    <w:p w14:paraId="30A6AB2C" w14:textId="603460F1" w:rsidR="00C00A02" w:rsidRPr="0029180C" w:rsidRDefault="00C00A02" w:rsidP="00C00A02">
      <w:pPr>
        <w:spacing w:after="120"/>
        <w:jc w:val="both"/>
        <w:rPr>
          <w:rFonts w:cs="Tahoma"/>
          <w:lang w:val="en-AU"/>
        </w:rPr>
      </w:pPr>
      <w:r w:rsidRPr="00C00A02">
        <w:rPr>
          <w:rFonts w:cs="Tahoma"/>
        </w:rPr>
        <w:t xml:space="preserve">Substantial </w:t>
      </w:r>
      <w:r w:rsidR="00D61150">
        <w:rPr>
          <w:rFonts w:cs="Tahoma"/>
        </w:rPr>
        <w:t xml:space="preserve">later </w:t>
      </w:r>
      <w:r w:rsidRPr="00C00A02">
        <w:rPr>
          <w:rFonts w:cs="Tahoma"/>
        </w:rPr>
        <w:t>additions</w:t>
      </w:r>
      <w:r w:rsidR="00B61325">
        <w:rPr>
          <w:rFonts w:cs="Tahoma"/>
        </w:rPr>
        <w:t xml:space="preserve"> </w:t>
      </w:r>
      <w:r w:rsidR="00076DBC">
        <w:rPr>
          <w:rFonts w:cs="Tahoma"/>
        </w:rPr>
        <w:t xml:space="preserve">and outbuildings </w:t>
      </w:r>
      <w:r w:rsidRPr="00C00A02">
        <w:rPr>
          <w:rFonts w:cs="Tahoma"/>
        </w:rPr>
        <w:t>to the east of the original school building</w:t>
      </w:r>
      <w:r>
        <w:rPr>
          <w:rFonts w:cs="Tahoma"/>
        </w:rPr>
        <w:t xml:space="preserve"> </w:t>
      </w:r>
      <w:r w:rsidRPr="0029180C">
        <w:rPr>
          <w:rFonts w:cs="Tahoma"/>
          <w:lang w:val="en-AU"/>
        </w:rPr>
        <w:t xml:space="preserve">are not significant. </w:t>
      </w:r>
    </w:p>
    <w:p w14:paraId="7C4D952F" w14:textId="77777777" w:rsidR="008A0721" w:rsidRPr="00772C44" w:rsidRDefault="008A0721" w:rsidP="00772C44">
      <w:pPr>
        <w:pBdr>
          <w:bottom w:val="single" w:sz="12" w:space="1" w:color="auto"/>
        </w:pBdr>
        <w:spacing w:before="120" w:after="120" w:line="256" w:lineRule="auto"/>
        <w:ind w:left="14"/>
        <w:rPr>
          <w:b/>
          <w:i/>
        </w:rPr>
      </w:pPr>
      <w:r>
        <w:rPr>
          <w:b/>
          <w:i/>
        </w:rPr>
        <w:t>How is it significant?</w:t>
      </w:r>
    </w:p>
    <w:p w14:paraId="291AB4F2" w14:textId="77777777" w:rsidR="00C00A02" w:rsidRPr="00504854" w:rsidRDefault="00C00A02" w:rsidP="00C938A8">
      <w:pPr>
        <w:spacing w:after="120"/>
        <w:jc w:val="both"/>
        <w:rPr>
          <w:rFonts w:cs="Tahoma"/>
          <w:szCs w:val="22"/>
        </w:rPr>
      </w:pPr>
      <w:r>
        <w:rPr>
          <w:rFonts w:cs="Tahoma"/>
        </w:rPr>
        <w:t xml:space="preserve">The </w:t>
      </w:r>
      <w:r>
        <w:t xml:space="preserve">Former Springfield State School No 1963 </w:t>
      </w:r>
      <w:r>
        <w:rPr>
          <w:rFonts w:cs="Tahoma"/>
        </w:rPr>
        <w:t xml:space="preserve">is of </w:t>
      </w:r>
      <w:r w:rsidRPr="0029180C">
        <w:rPr>
          <w:rFonts w:cs="Tahoma"/>
          <w:lang w:val="en-AU"/>
        </w:rPr>
        <w:t xml:space="preserve">is of local historical and </w:t>
      </w:r>
      <w:r w:rsidR="00EE0920" w:rsidRPr="00EE0920">
        <w:rPr>
          <w:rFonts w:cs="Tahoma"/>
        </w:rPr>
        <w:t>architectural</w:t>
      </w:r>
      <w:r w:rsidRPr="0029180C">
        <w:rPr>
          <w:rFonts w:cs="Tahoma"/>
          <w:lang w:val="en-AU"/>
        </w:rPr>
        <w:t xml:space="preserve"> significance to the Shire of Macedon Ranges.</w:t>
      </w:r>
    </w:p>
    <w:p w14:paraId="01A2CF1F" w14:textId="77777777" w:rsidR="008A0721" w:rsidRPr="00772C44" w:rsidRDefault="008A0721" w:rsidP="00772C44">
      <w:pPr>
        <w:pBdr>
          <w:bottom w:val="single" w:sz="12" w:space="1" w:color="auto"/>
        </w:pBdr>
        <w:spacing w:before="120" w:after="120" w:line="256" w:lineRule="auto"/>
        <w:ind w:left="14"/>
        <w:rPr>
          <w:b/>
          <w:i/>
        </w:rPr>
      </w:pPr>
      <w:r>
        <w:rPr>
          <w:b/>
          <w:i/>
        </w:rPr>
        <w:t>Why is it significant?</w:t>
      </w:r>
    </w:p>
    <w:p w14:paraId="0C7E7991" w14:textId="13C20B35" w:rsidR="00C00A02" w:rsidRDefault="00C00A02" w:rsidP="00D3650F">
      <w:pPr>
        <w:spacing w:after="120"/>
        <w:jc w:val="both"/>
        <w:rPr>
          <w:rFonts w:cs="Tahoma"/>
        </w:rPr>
      </w:pPr>
      <w:r>
        <w:rPr>
          <w:rFonts w:cs="Tahoma"/>
        </w:rPr>
        <w:t xml:space="preserve">The </w:t>
      </w:r>
      <w:r>
        <w:t xml:space="preserve">Former Springfield State School No 1963 </w:t>
      </w:r>
      <w:r>
        <w:rPr>
          <w:rFonts w:cs="Tahoma"/>
        </w:rPr>
        <w:t>is of historical significance as a demonstration of the increasing importance of education in the life of country towns in the 1870s. It has strong associations with the local former Springfield co</w:t>
      </w:r>
      <w:r w:rsidR="00D3650F">
        <w:rPr>
          <w:rFonts w:cs="Tahoma"/>
        </w:rPr>
        <w:t>mmunity as a place of education</w:t>
      </w:r>
      <w:r>
        <w:rPr>
          <w:rFonts w:cs="Tahoma"/>
        </w:rPr>
        <w:t xml:space="preserve"> (Criterion A)</w:t>
      </w:r>
      <w:r w:rsidR="00B61325">
        <w:rPr>
          <w:rFonts w:cs="Tahoma"/>
        </w:rPr>
        <w:t>.</w:t>
      </w:r>
    </w:p>
    <w:p w14:paraId="6B0A786E" w14:textId="55E71C3D" w:rsidR="00C00A02" w:rsidRDefault="00C00A02" w:rsidP="00B61325">
      <w:pPr>
        <w:spacing w:after="120"/>
        <w:jc w:val="both"/>
        <w:rPr>
          <w:rFonts w:cs="Tahoma"/>
        </w:rPr>
      </w:pPr>
      <w:r>
        <w:rPr>
          <w:rFonts w:cs="Tahoma"/>
        </w:rPr>
        <w:t xml:space="preserve">The </w:t>
      </w:r>
      <w:r>
        <w:t xml:space="preserve">Former Springfield State School No 1963 </w:t>
      </w:r>
      <w:r>
        <w:rPr>
          <w:rFonts w:cs="Tahoma"/>
        </w:rPr>
        <w:t>is an intact and representative example of a small nineteenth century</w:t>
      </w:r>
      <w:r w:rsidR="00EE0920">
        <w:rPr>
          <w:rFonts w:cs="Tahoma"/>
        </w:rPr>
        <w:t xml:space="preserve"> </w:t>
      </w:r>
      <w:r>
        <w:rPr>
          <w:rFonts w:cs="Tahoma"/>
        </w:rPr>
        <w:t>school</w:t>
      </w:r>
      <w:r w:rsidR="00EE0920">
        <w:rPr>
          <w:rFonts w:cs="Tahoma"/>
        </w:rPr>
        <w:t xml:space="preserve"> within a rural township</w:t>
      </w:r>
      <w:r>
        <w:rPr>
          <w:rFonts w:cs="Tahoma"/>
        </w:rPr>
        <w:t xml:space="preserve">. It displays typical characteristics of a small school from the 1870s in the Woodend area and across Victoria more broadly, including a two-roomed, T-shaped gabled form with </w:t>
      </w:r>
      <w:r w:rsidR="00984C6A">
        <w:rPr>
          <w:rFonts w:cs="Tahoma"/>
        </w:rPr>
        <w:t>porch and an unadorned exterior</w:t>
      </w:r>
      <w:r>
        <w:rPr>
          <w:rFonts w:cs="Tahoma"/>
        </w:rPr>
        <w:t xml:space="preserve"> (Criterion D).</w:t>
      </w:r>
    </w:p>
    <w:p w14:paraId="1E333C95" w14:textId="2D55D2C5" w:rsidR="00B61325" w:rsidRDefault="00B61325" w:rsidP="00B61325">
      <w:pPr>
        <w:spacing w:after="120"/>
        <w:jc w:val="both"/>
        <w:rPr>
          <w:rFonts w:cs="Tahoma"/>
          <w:i/>
        </w:rPr>
      </w:pPr>
      <w:r w:rsidRPr="00B61325">
        <w:rPr>
          <w:rFonts w:cs="Tahoma"/>
          <w:i/>
        </w:rPr>
        <w:lastRenderedPageBreak/>
        <w:t>Summary</w:t>
      </w:r>
    </w:p>
    <w:p w14:paraId="5083AA74" w14:textId="5B321545" w:rsidR="00FC2B26" w:rsidRPr="00FC2B26" w:rsidRDefault="00FC2B26" w:rsidP="00FC2B26">
      <w:pPr>
        <w:spacing w:after="120"/>
        <w:jc w:val="both"/>
        <w:rPr>
          <w:rFonts w:cs="Tahoma"/>
        </w:rPr>
      </w:pPr>
      <w:r>
        <w:t>The Former Springfield State School No 1963</w:t>
      </w:r>
      <w:r w:rsidR="00E948BC">
        <w:t>, Woodend North</w:t>
      </w:r>
      <w:r>
        <w:t xml:space="preserve"> is of note as an intact and representative example of a small school building in the Shire of Macedon Ranges. It </w:t>
      </w:r>
      <w:r>
        <w:rPr>
          <w:rFonts w:cstheme="minorHAnsi"/>
        </w:rPr>
        <w:t xml:space="preserve">displays </w:t>
      </w:r>
      <w:r w:rsidR="003A297E">
        <w:rPr>
          <w:rFonts w:cstheme="minorHAnsi"/>
        </w:rPr>
        <w:t>typical</w:t>
      </w:r>
      <w:r>
        <w:rPr>
          <w:rFonts w:cstheme="minorHAnsi"/>
        </w:rPr>
        <w:t xml:space="preserve"> characteristics </w:t>
      </w:r>
      <w:r w:rsidR="003A297E">
        <w:rPr>
          <w:rFonts w:cstheme="minorHAnsi"/>
        </w:rPr>
        <w:t>of a small school from the 1870s</w:t>
      </w:r>
      <w:r w:rsidR="00AD2B18">
        <w:rPr>
          <w:rFonts w:cstheme="minorHAnsi"/>
        </w:rPr>
        <w:t xml:space="preserve"> in rural Victoria</w:t>
      </w:r>
      <w:r>
        <w:rPr>
          <w:rFonts w:cstheme="minorHAnsi"/>
        </w:rPr>
        <w:t>.</w:t>
      </w:r>
    </w:p>
    <w:p w14:paraId="7B7F5708" w14:textId="420E3BD9" w:rsidR="00B61325" w:rsidRPr="00FC2B26" w:rsidRDefault="00B61325" w:rsidP="00B61325">
      <w:pPr>
        <w:spacing w:after="120"/>
        <w:jc w:val="both"/>
        <w:rPr>
          <w:rFonts w:cs="Tahoma"/>
          <w:b/>
        </w:rPr>
      </w:pPr>
      <w:r w:rsidRPr="00FC2B26">
        <w:rPr>
          <w:rFonts w:cs="Tahoma"/>
          <w:b/>
        </w:rPr>
        <w:t>Aerial</w:t>
      </w:r>
    </w:p>
    <w:p w14:paraId="6EAF75EC" w14:textId="77777777" w:rsidR="00B61325" w:rsidRPr="00504854" w:rsidRDefault="00B61325" w:rsidP="00B61325">
      <w:pPr>
        <w:spacing w:after="120"/>
        <w:rPr>
          <w:rFonts w:cs="Tahoma"/>
          <w:szCs w:val="22"/>
        </w:rPr>
      </w:pPr>
      <w:r>
        <w:rPr>
          <w:rFonts w:cs="Tahoma"/>
          <w:szCs w:val="22"/>
        </w:rPr>
        <w:t>(Note that this has been corrected to account for distortion between the cadastral boundaries and the aerial).</w:t>
      </w:r>
    </w:p>
    <w:p w14:paraId="3580952A" w14:textId="77777777" w:rsidR="006666A8" w:rsidRDefault="00B61325" w:rsidP="00FC2B26">
      <w:pPr>
        <w:spacing w:after="120"/>
        <w:rPr>
          <w:rFonts w:ascii="Calibri" w:eastAsia="Cambria" w:hAnsi="Calibri" w:cs="Tahoma"/>
          <w:noProof/>
          <w:sz w:val="20"/>
          <w:szCs w:val="22"/>
          <w:lang w:val="en-AU" w:eastAsia="en-AU"/>
        </w:rPr>
      </w:pPr>
      <w:r>
        <w:rPr>
          <w:rFonts w:cs="Tahoma"/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786898" wp14:editId="4A8B9B95">
                <wp:simplePos x="0" y="0"/>
                <wp:positionH relativeFrom="column">
                  <wp:posOffset>649141</wp:posOffset>
                </wp:positionH>
                <wp:positionV relativeFrom="paragraph">
                  <wp:posOffset>263870</wp:posOffset>
                </wp:positionV>
                <wp:extent cx="3229998" cy="2206584"/>
                <wp:effectExtent l="19050" t="19050" r="27940" b="22860"/>
                <wp:wrapNone/>
                <wp:docPr id="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9998" cy="2206584"/>
                        </a:xfrm>
                        <a:custGeom>
                          <a:avLst/>
                          <a:gdLst>
                            <a:gd name="T0" fmla="*/ 0 w 5059"/>
                            <a:gd name="T1" fmla="*/ 1175804100 h 3488"/>
                            <a:gd name="T2" fmla="*/ 2039915275 w 5059"/>
                            <a:gd name="T3" fmla="*/ 1406448800 h 3488"/>
                            <a:gd name="T4" fmla="*/ 1989915375 w 5059"/>
                            <a:gd name="T5" fmla="*/ 247983375 h 3488"/>
                            <a:gd name="T6" fmla="*/ 114112675 w 5059"/>
                            <a:gd name="T7" fmla="*/ 0 h 3488"/>
                            <a:gd name="T8" fmla="*/ 0 w 5059"/>
                            <a:gd name="T9" fmla="*/ 1175804100 h 348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connsiteX0" fmla="*/ 0 w 10129"/>
                            <a:gd name="connsiteY0" fmla="*/ 8360 h 10000"/>
                            <a:gd name="connsiteX1" fmla="*/ 10129 w 10129"/>
                            <a:gd name="connsiteY1" fmla="*/ 10000 h 10000"/>
                            <a:gd name="connsiteX2" fmla="*/ 9755 w 10129"/>
                            <a:gd name="connsiteY2" fmla="*/ 1763 h 10000"/>
                            <a:gd name="connsiteX3" fmla="*/ 559 w 10129"/>
                            <a:gd name="connsiteY3" fmla="*/ 0 h 10000"/>
                            <a:gd name="connsiteX4" fmla="*/ 0 w 10129"/>
                            <a:gd name="connsiteY4" fmla="*/ 8360 h 10000"/>
                            <a:gd name="connsiteX0" fmla="*/ 0 w 9981"/>
                            <a:gd name="connsiteY0" fmla="*/ 8360 h 10027"/>
                            <a:gd name="connsiteX1" fmla="*/ 9981 w 9981"/>
                            <a:gd name="connsiteY1" fmla="*/ 10027 h 10027"/>
                            <a:gd name="connsiteX2" fmla="*/ 9755 w 9981"/>
                            <a:gd name="connsiteY2" fmla="*/ 1763 h 10027"/>
                            <a:gd name="connsiteX3" fmla="*/ 559 w 9981"/>
                            <a:gd name="connsiteY3" fmla="*/ 0 h 10027"/>
                            <a:gd name="connsiteX4" fmla="*/ 0 w 9981"/>
                            <a:gd name="connsiteY4" fmla="*/ 8360 h 10027"/>
                            <a:gd name="connsiteX0" fmla="*/ 0 w 10000"/>
                            <a:gd name="connsiteY0" fmla="*/ 8188 h 9851"/>
                            <a:gd name="connsiteX1" fmla="*/ 10000 w 10000"/>
                            <a:gd name="connsiteY1" fmla="*/ 9851 h 9851"/>
                            <a:gd name="connsiteX2" fmla="*/ 9774 w 10000"/>
                            <a:gd name="connsiteY2" fmla="*/ 1609 h 9851"/>
                            <a:gd name="connsiteX3" fmla="*/ 633 w 10000"/>
                            <a:gd name="connsiteY3" fmla="*/ 0 h 9851"/>
                            <a:gd name="connsiteX4" fmla="*/ 0 w 10000"/>
                            <a:gd name="connsiteY4" fmla="*/ 8188 h 9851"/>
                            <a:gd name="connsiteX0" fmla="*/ 0 w 9956"/>
                            <a:gd name="connsiteY0" fmla="*/ 8290 h 10000"/>
                            <a:gd name="connsiteX1" fmla="*/ 9956 w 9956"/>
                            <a:gd name="connsiteY1" fmla="*/ 10000 h 10000"/>
                            <a:gd name="connsiteX2" fmla="*/ 9730 w 9956"/>
                            <a:gd name="connsiteY2" fmla="*/ 1633 h 10000"/>
                            <a:gd name="connsiteX3" fmla="*/ 589 w 9956"/>
                            <a:gd name="connsiteY3" fmla="*/ 0 h 10000"/>
                            <a:gd name="connsiteX4" fmla="*/ 0 w 9956"/>
                            <a:gd name="connsiteY4" fmla="*/ 8290 h 10000"/>
                            <a:gd name="connsiteX0" fmla="*/ 0 w 10044"/>
                            <a:gd name="connsiteY0" fmla="*/ 8290 h 10108"/>
                            <a:gd name="connsiteX1" fmla="*/ 10044 w 10044"/>
                            <a:gd name="connsiteY1" fmla="*/ 10108 h 10108"/>
                            <a:gd name="connsiteX2" fmla="*/ 9773 w 10044"/>
                            <a:gd name="connsiteY2" fmla="*/ 1633 h 10108"/>
                            <a:gd name="connsiteX3" fmla="*/ 592 w 10044"/>
                            <a:gd name="connsiteY3" fmla="*/ 0 h 10108"/>
                            <a:gd name="connsiteX4" fmla="*/ 0 w 10044"/>
                            <a:gd name="connsiteY4" fmla="*/ 8290 h 10108"/>
                            <a:gd name="connsiteX0" fmla="*/ 0 w 10029"/>
                            <a:gd name="connsiteY0" fmla="*/ 8290 h 10086"/>
                            <a:gd name="connsiteX1" fmla="*/ 10029 w 10029"/>
                            <a:gd name="connsiteY1" fmla="*/ 10086 h 10086"/>
                            <a:gd name="connsiteX2" fmla="*/ 9773 w 10029"/>
                            <a:gd name="connsiteY2" fmla="*/ 1633 h 10086"/>
                            <a:gd name="connsiteX3" fmla="*/ 592 w 10029"/>
                            <a:gd name="connsiteY3" fmla="*/ 0 h 10086"/>
                            <a:gd name="connsiteX4" fmla="*/ 0 w 10029"/>
                            <a:gd name="connsiteY4" fmla="*/ 8290 h 10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29" h="10086">
                              <a:moveTo>
                                <a:pt x="0" y="8290"/>
                              </a:moveTo>
                              <a:lnTo>
                                <a:pt x="10029" y="10086"/>
                              </a:lnTo>
                              <a:cubicBezTo>
                                <a:pt x="9903" y="7306"/>
                                <a:pt x="9899" y="4414"/>
                                <a:pt x="9773" y="1633"/>
                              </a:cubicBezTo>
                              <a:cubicBezTo>
                                <a:pt x="6688" y="1038"/>
                                <a:pt x="3676" y="595"/>
                                <a:pt x="592" y="0"/>
                              </a:cubicBezTo>
                              <a:cubicBezTo>
                                <a:pt x="405" y="2821"/>
                                <a:pt x="187" y="5469"/>
                                <a:pt x="0" y="8290"/>
                              </a:cubicBez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F3032" id="Freeform 2" o:spid="_x0000_s1026" style="position:absolute;margin-left:51.1pt;margin-top:20.8pt;width:254.35pt;height:17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29,10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" path="m,8290r10029,1796c9903,7306,9899,4414,9773,1633,6688,1038,3676,595,592,,405,2821,187,5469,,8290xe" filled="f" strokecolor="#00b050" strokeweight="2.5pt">
                <v:path arrowok="t" o:connecttype="custom" o:connectlocs="0,1813661;3229998,2206584;3147549,357263;190663,0;0,1813661" o:connectangles="0,0,0,0,0"/>
              </v:shape>
            </w:pict>
          </mc:Fallback>
        </mc:AlternateContent>
      </w:r>
      <w:r>
        <w:rPr>
          <w:rFonts w:cs="Tahoma"/>
          <w:noProof/>
          <w:szCs w:val="22"/>
          <w:lang w:val="en-GB" w:eastAsia="en-GB"/>
        </w:rPr>
        <w:drawing>
          <wp:inline distT="0" distB="0" distL="0" distR="0" wp14:anchorId="5951BDF0" wp14:editId="3415B81D">
            <wp:extent cx="4320000" cy="2843220"/>
            <wp:effectExtent l="19050" t="19050" r="23495" b="14605"/>
            <wp:docPr id="4" name="Picture 1" descr="C:\Users\Jessi\Dropbox\Macedon Study - GJM &amp; Frontier Shared Folder\Aerials 8 March - from Council\3 Clarkes L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\Dropbox\Macedon Study - GJM &amp; Frontier Shared Folder\Aerials 8 March - from Council\3 Clarkes La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95" t="11015" r="4853" b="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43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1ABDB6" w14:textId="702ABEB9" w:rsidR="00B61325" w:rsidRPr="00B61325" w:rsidRDefault="00B61325" w:rsidP="00FC2B26">
      <w:pPr>
        <w:spacing w:after="120"/>
        <w:rPr>
          <w:rFonts w:cs="Tahoma"/>
          <w:b/>
        </w:rPr>
      </w:pPr>
      <w:r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Figure </w:t>
      </w:r>
      <w:r w:rsidR="00FC2B26">
        <w:rPr>
          <w:rFonts w:ascii="Calibri" w:eastAsia="Cambria" w:hAnsi="Calibri" w:cs="Tahoma"/>
          <w:noProof/>
          <w:sz w:val="20"/>
          <w:szCs w:val="22"/>
          <w:lang w:val="en-AU" w:eastAsia="en-AU"/>
        </w:rPr>
        <w:t>2</w:t>
      </w: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. Aerial photo of </w:t>
      </w:r>
      <w:r>
        <w:rPr>
          <w:rFonts w:ascii="Calibri" w:eastAsia="Cambria" w:hAnsi="Calibri" w:cs="Tahoma"/>
          <w:noProof/>
          <w:sz w:val="20"/>
          <w:lang w:val="en-AU" w:eastAsia="en-AU"/>
        </w:rPr>
        <w:t>3 Clarkes Lane, Woodend North</w:t>
      </w: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 (Source: Macedon Ranges Shire Council, aerial dated March 2018).</w:t>
      </w:r>
    </w:p>
    <w:p w14:paraId="19D82B96" w14:textId="77777777" w:rsidR="008A0721" w:rsidRDefault="008A0721" w:rsidP="008A0721">
      <w:pPr>
        <w:pBdr>
          <w:bottom w:val="single" w:sz="12" w:space="1" w:color="auto"/>
        </w:pBdr>
        <w:spacing w:before="60" w:after="80" w:line="256" w:lineRule="auto"/>
        <w:rPr>
          <w:rFonts w:ascii="Calibri" w:hAnsi="Calibri"/>
          <w:b/>
        </w:rPr>
      </w:pPr>
      <w:r>
        <w:rPr>
          <w:b/>
        </w:rPr>
        <w:t>Primary source:</w:t>
      </w:r>
    </w:p>
    <w:p w14:paraId="77035E7A" w14:textId="5F62EC06" w:rsidR="00CE3C2F" w:rsidRPr="00B61311" w:rsidRDefault="00B61311" w:rsidP="00B61311">
      <w:pPr>
        <w:spacing w:after="120"/>
        <w:rPr>
          <w:rStyle w:val="SubtleEmphasis"/>
          <w:rFonts w:cstheme="majorHAnsi"/>
          <w:i w:val="0"/>
          <w:color w:val="auto"/>
        </w:rPr>
      </w:pPr>
      <w:r>
        <w:rPr>
          <w:rFonts w:cstheme="majorHAnsi"/>
          <w:i/>
          <w:iCs/>
        </w:rPr>
        <w:t>Macedon Ranges Shire Heritage Study: Woodend, Lancefield, Macedon &amp; Mount Macedon Stage 2 Final Report Volumes 1 and 2</w:t>
      </w:r>
      <w:r>
        <w:rPr>
          <w:rFonts w:cstheme="majorHAnsi"/>
          <w:iCs/>
        </w:rPr>
        <w:t xml:space="preserve"> (GJM Heritage and Frontier Heritage, April 2019)</w:t>
      </w:r>
    </w:p>
    <w:sectPr w:rsidR="00CE3C2F" w:rsidRPr="00B61311" w:rsidSect="002F5222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pgSz w:w="11900" w:h="16840"/>
      <w:pgMar w:top="1440" w:right="1134" w:bottom="1440" w:left="1134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5F4168" w14:textId="77777777" w:rsidR="00D46E5C" w:rsidRDefault="00D46E5C">
      <w:r>
        <w:separator/>
      </w:r>
    </w:p>
  </w:endnote>
  <w:endnote w:type="continuationSeparator" w:id="0">
    <w:p w14:paraId="5290E9B1" w14:textId="77777777" w:rsidR="00D46E5C" w:rsidRDefault="00D46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37D82" w14:textId="77777777" w:rsidR="0071079B" w:rsidRDefault="00557822" w:rsidP="007C76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1079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F2A1D1" w14:textId="77777777" w:rsidR="0071079B" w:rsidRDefault="0071079B" w:rsidP="00374B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B6472" w14:textId="39F32C6E" w:rsidR="0071079B" w:rsidRPr="007C7631" w:rsidRDefault="00557822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="0071079B"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D163F8">
      <w:rPr>
        <w:rStyle w:val="PageNumber"/>
        <w:noProof/>
        <w:sz w:val="18"/>
      </w:rPr>
      <w:t>2</w:t>
    </w:r>
    <w:r w:rsidRPr="007C7631">
      <w:rPr>
        <w:rStyle w:val="PageNumber"/>
        <w:sz w:val="18"/>
      </w:rPr>
      <w:fldChar w:fldCharType="end"/>
    </w:r>
  </w:p>
  <w:p w14:paraId="0A091D7E" w14:textId="4305484E" w:rsidR="0071079B" w:rsidRPr="00634D34" w:rsidRDefault="002F5222" w:rsidP="007C7631">
    <w:pPr>
      <w:pStyle w:val="Footer"/>
      <w:ind w:right="360"/>
      <w:jc w:val="center"/>
      <w:rPr>
        <w:rFonts w:ascii="Times New Roman" w:hAnsi="Times New Roman"/>
        <w:color w:val="990000"/>
      </w:rPr>
    </w:pPr>
    <w:r w:rsidRPr="00634D34">
      <w:rPr>
        <w:rFonts w:ascii="Times New Roman" w:hAnsi="Times New Roman" w:cs="TimesNewRomanPSMT"/>
        <w:sz w:val="14"/>
        <w:szCs w:val="14"/>
      </w:rPr>
      <w:t>This document is an incorporated document in the Macedon Ranges Planning Scheme pursuant to section 6(2)(j) of the Planning and Environment Act 1987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025D8" w14:textId="1BAC060D" w:rsidR="00634D34" w:rsidRPr="007C7631" w:rsidRDefault="00634D34" w:rsidP="00634D34">
    <w:pPr>
      <w:pStyle w:val="Footer"/>
      <w:framePr w:wrap="around" w:vAnchor="text" w:hAnchor="margin" w:xAlign="right" w:y="1"/>
      <w:rPr>
        <w:rStyle w:val="PageNumber"/>
        <w:sz w:val="18"/>
      </w:rPr>
    </w:pPr>
    <w:r>
      <w:rPr>
        <w:rStyle w:val="PageNumber"/>
        <w:sz w:val="18"/>
      </w:rPr>
      <w:t>1</w:t>
    </w:r>
  </w:p>
  <w:p w14:paraId="529D86E7" w14:textId="77777777" w:rsidR="00634D34" w:rsidRDefault="00634D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4C9672" w14:textId="77777777" w:rsidR="00D46E5C" w:rsidRDefault="00D46E5C">
      <w:r>
        <w:separator/>
      </w:r>
    </w:p>
  </w:footnote>
  <w:footnote w:type="continuationSeparator" w:id="0">
    <w:p w14:paraId="7C8493FE" w14:textId="77777777" w:rsidR="00D46E5C" w:rsidRDefault="00D46E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8FD81" w14:textId="77777777" w:rsidR="00650367" w:rsidRDefault="009D3C9E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4B174F7E" wp14:editId="58517E3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49290" cy="2874645"/>
              <wp:effectExtent l="0" t="990600" r="0" b="878205"/>
              <wp:wrapNone/>
              <wp:docPr id="5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49290" cy="28746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A5831C" w14:textId="77777777" w:rsidR="009D3C9E" w:rsidRDefault="009D3C9E" w:rsidP="009D3C9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2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174F7E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style="position:absolute;margin-left:0;margin-top:0;width:452.7pt;height:226.3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" o:allowincell="f" filled="f" stroked="f">
              <v:stroke joinstyle="round"/>
              <o:lock v:ext="edit" shapetype="t"/>
              <v:textbox style="mso-fit-shape-to-text:t">
                <w:txbxContent>
                  <w:p w14:paraId="71A5831C" w14:textId="77777777" w:rsidR="009D3C9E" w:rsidRDefault="009D3C9E" w:rsidP="009D3C9E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2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D676A" w14:textId="3BE33C33" w:rsidR="00AA044E" w:rsidRDefault="00AA044E" w:rsidP="00AA044E">
    <w:pPr>
      <w:pStyle w:val="Header"/>
      <w:tabs>
        <w:tab w:val="clear" w:pos="8640"/>
        <w:tab w:val="left" w:pos="4920"/>
        <w:tab w:val="right" w:pos="9639"/>
      </w:tabs>
    </w:pPr>
  </w:p>
  <w:p w14:paraId="6CFA771A" w14:textId="77777777" w:rsidR="0071079B" w:rsidRPr="00AA044E" w:rsidRDefault="0071079B" w:rsidP="00AA04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015C7"/>
    <w:multiLevelType w:val="hybridMultilevel"/>
    <w:tmpl w:val="72940924"/>
    <w:lvl w:ilvl="0" w:tplc="4C1A0C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EAEA98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E5B030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A7EA74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6DE6C7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EFF2AA0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F78D7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1CE180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20BA085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27FC2"/>
    <w:multiLevelType w:val="hybridMultilevel"/>
    <w:tmpl w:val="74B024AE"/>
    <w:lvl w:ilvl="0" w:tplc="4178229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DE854C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75887F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3F62D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38EF61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B31A99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E34DA7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52C4B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C6867B9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8278B"/>
    <w:multiLevelType w:val="hybridMultilevel"/>
    <w:tmpl w:val="572835FE"/>
    <w:lvl w:ilvl="0" w:tplc="BF2698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6506B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D9D8AE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EFA33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D42841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6F5ED0E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D0E07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8882AB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A9490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E3671E"/>
    <w:multiLevelType w:val="hybridMultilevel"/>
    <w:tmpl w:val="719863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7228E4"/>
    <w:multiLevelType w:val="hybridMultilevel"/>
    <w:tmpl w:val="C6B491AA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308E6D4D"/>
    <w:multiLevelType w:val="hybridMultilevel"/>
    <w:tmpl w:val="3C5AC600"/>
    <w:lvl w:ilvl="0" w:tplc="36C0DF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30179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5B62C6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A630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2E12A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B9C929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A00D7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D0EF21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47EEF7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2E13B1"/>
    <w:multiLevelType w:val="hybridMultilevel"/>
    <w:tmpl w:val="65409D2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 w15:restartNumberingAfterBreak="0">
    <w:nsid w:val="3D9955FC"/>
    <w:multiLevelType w:val="hybridMultilevel"/>
    <w:tmpl w:val="DAB285B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8" w15:restartNumberingAfterBreak="0">
    <w:nsid w:val="42A742D9"/>
    <w:multiLevelType w:val="hybridMultilevel"/>
    <w:tmpl w:val="C3BEED4A"/>
    <w:lvl w:ilvl="0" w:tplc="0D9C9D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7409E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32AD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5039A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E40C62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11A549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59085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AD8F5C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516E7BF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0B4240"/>
    <w:multiLevelType w:val="hybridMultilevel"/>
    <w:tmpl w:val="98324D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30708"/>
    <w:multiLevelType w:val="hybridMultilevel"/>
    <w:tmpl w:val="F98026FA"/>
    <w:lvl w:ilvl="0" w:tplc="DF2A0B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84390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1F0C7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A4C407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5EA7D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53AEA9B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C7C315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8E2C67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AE1848A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FC5F40"/>
    <w:multiLevelType w:val="hybridMultilevel"/>
    <w:tmpl w:val="B31A90B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4C4668CF"/>
    <w:multiLevelType w:val="hybridMultilevel"/>
    <w:tmpl w:val="30B61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02259"/>
    <w:multiLevelType w:val="hybridMultilevel"/>
    <w:tmpl w:val="04BABCDC"/>
    <w:lvl w:ilvl="0" w:tplc="62F849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38F02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7C613A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772A95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82A6C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7843C8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E68F7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96E0FD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89C60E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6D65D3D"/>
    <w:multiLevelType w:val="hybridMultilevel"/>
    <w:tmpl w:val="7408C06E"/>
    <w:lvl w:ilvl="0" w:tplc="EBE2D6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7A0B39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F64DD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94670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D8CBD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0A2239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CD68D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3EAA5A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CF846C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9432F4"/>
    <w:multiLevelType w:val="hybridMultilevel"/>
    <w:tmpl w:val="77F6B3CC"/>
    <w:lvl w:ilvl="0" w:tplc="B86212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14961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C02FA5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0C111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E36FD0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BBAC9A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8611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E5A578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E36FC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02C1930"/>
    <w:multiLevelType w:val="multilevel"/>
    <w:tmpl w:val="2142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94449A"/>
    <w:multiLevelType w:val="hybridMultilevel"/>
    <w:tmpl w:val="EB2EC378"/>
    <w:lvl w:ilvl="0" w:tplc="B36CE3B4">
      <w:start w:val="8"/>
      <w:numFmt w:val="bullet"/>
      <w:lvlText w:val="-"/>
      <w:lvlJc w:val="left"/>
      <w:pPr>
        <w:ind w:left="1128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8" w15:restartNumberingAfterBreak="0">
    <w:nsid w:val="74B93E0E"/>
    <w:multiLevelType w:val="hybridMultilevel"/>
    <w:tmpl w:val="DD941908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9" w15:restartNumberingAfterBreak="0">
    <w:nsid w:val="7CDC484A"/>
    <w:multiLevelType w:val="hybridMultilevel"/>
    <w:tmpl w:val="BD10B8D0"/>
    <w:lvl w:ilvl="0" w:tplc="C9B82C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6DCB52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786DA9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810F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A4EE4D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E44691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D14FE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2484D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37210B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8"/>
  </w:num>
  <w:num w:numId="4">
    <w:abstractNumId w:val="6"/>
  </w:num>
  <w:num w:numId="5">
    <w:abstractNumId w:val="16"/>
  </w:num>
  <w:num w:numId="6">
    <w:abstractNumId w:val="14"/>
  </w:num>
  <w:num w:numId="7">
    <w:abstractNumId w:val="15"/>
  </w:num>
  <w:num w:numId="8">
    <w:abstractNumId w:val="8"/>
  </w:num>
  <w:num w:numId="9">
    <w:abstractNumId w:val="19"/>
  </w:num>
  <w:num w:numId="10">
    <w:abstractNumId w:val="5"/>
  </w:num>
  <w:num w:numId="11">
    <w:abstractNumId w:val="13"/>
  </w:num>
  <w:num w:numId="12">
    <w:abstractNumId w:val="1"/>
  </w:num>
  <w:num w:numId="13">
    <w:abstractNumId w:val="2"/>
  </w:num>
  <w:num w:numId="14">
    <w:abstractNumId w:val="10"/>
  </w:num>
  <w:num w:numId="15">
    <w:abstractNumId w:val="0"/>
  </w:num>
  <w:num w:numId="16">
    <w:abstractNumId w:val="17"/>
  </w:num>
  <w:num w:numId="17">
    <w:abstractNumId w:val="12"/>
  </w:num>
  <w:num w:numId="18">
    <w:abstractNumId w:val="3"/>
  </w:num>
  <w:num w:numId="19">
    <w:abstractNumId w:val="9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CE"/>
    <w:rsid w:val="000220E5"/>
    <w:rsid w:val="00023A0B"/>
    <w:rsid w:val="00032766"/>
    <w:rsid w:val="00056488"/>
    <w:rsid w:val="00060005"/>
    <w:rsid w:val="00076DBC"/>
    <w:rsid w:val="000B1B33"/>
    <w:rsid w:val="000B7599"/>
    <w:rsid w:val="00113392"/>
    <w:rsid w:val="0011787E"/>
    <w:rsid w:val="00117A3C"/>
    <w:rsid w:val="001222C1"/>
    <w:rsid w:val="001413AC"/>
    <w:rsid w:val="00141626"/>
    <w:rsid w:val="00146D5A"/>
    <w:rsid w:val="00160E32"/>
    <w:rsid w:val="001767F0"/>
    <w:rsid w:val="0018217F"/>
    <w:rsid w:val="00182488"/>
    <w:rsid w:val="0018343F"/>
    <w:rsid w:val="001A0292"/>
    <w:rsid w:val="001B165A"/>
    <w:rsid w:val="00213DF6"/>
    <w:rsid w:val="00224CB8"/>
    <w:rsid w:val="00224E01"/>
    <w:rsid w:val="00227F79"/>
    <w:rsid w:val="002364EF"/>
    <w:rsid w:val="00242327"/>
    <w:rsid w:val="00260C69"/>
    <w:rsid w:val="002708CE"/>
    <w:rsid w:val="00275257"/>
    <w:rsid w:val="00276707"/>
    <w:rsid w:val="002843E2"/>
    <w:rsid w:val="002A52B2"/>
    <w:rsid w:val="002F5222"/>
    <w:rsid w:val="002F7EA9"/>
    <w:rsid w:val="00311545"/>
    <w:rsid w:val="00336C95"/>
    <w:rsid w:val="00344696"/>
    <w:rsid w:val="00354C77"/>
    <w:rsid w:val="00365C28"/>
    <w:rsid w:val="00365E9E"/>
    <w:rsid w:val="003711E8"/>
    <w:rsid w:val="00374B22"/>
    <w:rsid w:val="00377036"/>
    <w:rsid w:val="00384997"/>
    <w:rsid w:val="00386BC4"/>
    <w:rsid w:val="003A297E"/>
    <w:rsid w:val="003C1347"/>
    <w:rsid w:val="003C1848"/>
    <w:rsid w:val="003C4FF8"/>
    <w:rsid w:val="003D42D5"/>
    <w:rsid w:val="003D502D"/>
    <w:rsid w:val="003E0810"/>
    <w:rsid w:val="00420A6A"/>
    <w:rsid w:val="00441F5C"/>
    <w:rsid w:val="00453CB3"/>
    <w:rsid w:val="004607B9"/>
    <w:rsid w:val="00483451"/>
    <w:rsid w:val="00496933"/>
    <w:rsid w:val="004B5C39"/>
    <w:rsid w:val="00504854"/>
    <w:rsid w:val="00547685"/>
    <w:rsid w:val="00557822"/>
    <w:rsid w:val="00560EB8"/>
    <w:rsid w:val="0056118E"/>
    <w:rsid w:val="00562A97"/>
    <w:rsid w:val="00575A3B"/>
    <w:rsid w:val="00582775"/>
    <w:rsid w:val="005837B6"/>
    <w:rsid w:val="005918E5"/>
    <w:rsid w:val="005F2159"/>
    <w:rsid w:val="005F7C52"/>
    <w:rsid w:val="00620CD3"/>
    <w:rsid w:val="00627202"/>
    <w:rsid w:val="00633BA6"/>
    <w:rsid w:val="00634D34"/>
    <w:rsid w:val="00646577"/>
    <w:rsid w:val="00650367"/>
    <w:rsid w:val="00663B77"/>
    <w:rsid w:val="006666A8"/>
    <w:rsid w:val="00676EF9"/>
    <w:rsid w:val="006B56A5"/>
    <w:rsid w:val="006D18B9"/>
    <w:rsid w:val="006D277B"/>
    <w:rsid w:val="006D342E"/>
    <w:rsid w:val="006D36EA"/>
    <w:rsid w:val="006E6CD0"/>
    <w:rsid w:val="006F0655"/>
    <w:rsid w:val="006F51D1"/>
    <w:rsid w:val="0071079B"/>
    <w:rsid w:val="00730653"/>
    <w:rsid w:val="00742F72"/>
    <w:rsid w:val="00750BBC"/>
    <w:rsid w:val="0076785A"/>
    <w:rsid w:val="00772C44"/>
    <w:rsid w:val="007802F9"/>
    <w:rsid w:val="00786E9A"/>
    <w:rsid w:val="00787A60"/>
    <w:rsid w:val="00792953"/>
    <w:rsid w:val="00792C54"/>
    <w:rsid w:val="007944F2"/>
    <w:rsid w:val="007A0BDB"/>
    <w:rsid w:val="007B37A7"/>
    <w:rsid w:val="007B652D"/>
    <w:rsid w:val="007C752A"/>
    <w:rsid w:val="007C7631"/>
    <w:rsid w:val="007D0DBA"/>
    <w:rsid w:val="007E5229"/>
    <w:rsid w:val="007F105D"/>
    <w:rsid w:val="00835D2D"/>
    <w:rsid w:val="00850670"/>
    <w:rsid w:val="0088620C"/>
    <w:rsid w:val="008962B3"/>
    <w:rsid w:val="008A0721"/>
    <w:rsid w:val="008B442D"/>
    <w:rsid w:val="008C4AE1"/>
    <w:rsid w:val="008D1EAD"/>
    <w:rsid w:val="008D4D9C"/>
    <w:rsid w:val="008D61C0"/>
    <w:rsid w:val="008F4846"/>
    <w:rsid w:val="008F6964"/>
    <w:rsid w:val="00905100"/>
    <w:rsid w:val="00945FAA"/>
    <w:rsid w:val="009474A0"/>
    <w:rsid w:val="00957EE9"/>
    <w:rsid w:val="009708CA"/>
    <w:rsid w:val="00972237"/>
    <w:rsid w:val="00974271"/>
    <w:rsid w:val="00981DC5"/>
    <w:rsid w:val="00984C6A"/>
    <w:rsid w:val="009A0503"/>
    <w:rsid w:val="009C3AC1"/>
    <w:rsid w:val="009D3C9E"/>
    <w:rsid w:val="009E13FC"/>
    <w:rsid w:val="009F7ED9"/>
    <w:rsid w:val="00A007E7"/>
    <w:rsid w:val="00A018E6"/>
    <w:rsid w:val="00A32BC2"/>
    <w:rsid w:val="00A376DC"/>
    <w:rsid w:val="00A5099C"/>
    <w:rsid w:val="00A5271D"/>
    <w:rsid w:val="00A6061C"/>
    <w:rsid w:val="00A67C57"/>
    <w:rsid w:val="00A71A3B"/>
    <w:rsid w:val="00A73613"/>
    <w:rsid w:val="00A87739"/>
    <w:rsid w:val="00AA044E"/>
    <w:rsid w:val="00AD2B18"/>
    <w:rsid w:val="00AD3D3D"/>
    <w:rsid w:val="00B04D5D"/>
    <w:rsid w:val="00B13C2B"/>
    <w:rsid w:val="00B26085"/>
    <w:rsid w:val="00B43F43"/>
    <w:rsid w:val="00B52034"/>
    <w:rsid w:val="00B61311"/>
    <w:rsid w:val="00B61325"/>
    <w:rsid w:val="00B61F56"/>
    <w:rsid w:val="00B76CAD"/>
    <w:rsid w:val="00B95398"/>
    <w:rsid w:val="00BA4C15"/>
    <w:rsid w:val="00BB61B3"/>
    <w:rsid w:val="00BE08ED"/>
    <w:rsid w:val="00BF79D8"/>
    <w:rsid w:val="00C00A02"/>
    <w:rsid w:val="00C032EC"/>
    <w:rsid w:val="00C23606"/>
    <w:rsid w:val="00C45926"/>
    <w:rsid w:val="00C57A05"/>
    <w:rsid w:val="00C67DF7"/>
    <w:rsid w:val="00C938A8"/>
    <w:rsid w:val="00C93D64"/>
    <w:rsid w:val="00CB3562"/>
    <w:rsid w:val="00CD0727"/>
    <w:rsid w:val="00CE3C2F"/>
    <w:rsid w:val="00CE782A"/>
    <w:rsid w:val="00CF0F50"/>
    <w:rsid w:val="00CF40C3"/>
    <w:rsid w:val="00CF4C6B"/>
    <w:rsid w:val="00CF7B1C"/>
    <w:rsid w:val="00D02D59"/>
    <w:rsid w:val="00D163F8"/>
    <w:rsid w:val="00D342AC"/>
    <w:rsid w:val="00D3650F"/>
    <w:rsid w:val="00D46E5C"/>
    <w:rsid w:val="00D562C7"/>
    <w:rsid w:val="00D57CFE"/>
    <w:rsid w:val="00D61150"/>
    <w:rsid w:val="00DD539D"/>
    <w:rsid w:val="00DD7F37"/>
    <w:rsid w:val="00DF7894"/>
    <w:rsid w:val="00E033E0"/>
    <w:rsid w:val="00E04AFA"/>
    <w:rsid w:val="00E05573"/>
    <w:rsid w:val="00E259C4"/>
    <w:rsid w:val="00E272D7"/>
    <w:rsid w:val="00E91D0F"/>
    <w:rsid w:val="00E948BC"/>
    <w:rsid w:val="00E9748E"/>
    <w:rsid w:val="00ED0F81"/>
    <w:rsid w:val="00ED4346"/>
    <w:rsid w:val="00EE0920"/>
    <w:rsid w:val="00EE4100"/>
    <w:rsid w:val="00F066E3"/>
    <w:rsid w:val="00F27A0C"/>
    <w:rsid w:val="00F302C9"/>
    <w:rsid w:val="00F319AD"/>
    <w:rsid w:val="00F45DA2"/>
    <w:rsid w:val="00F513E5"/>
    <w:rsid w:val="00F53F80"/>
    <w:rsid w:val="00F632C1"/>
    <w:rsid w:val="00F63B77"/>
    <w:rsid w:val="00F63DEC"/>
    <w:rsid w:val="00F92487"/>
    <w:rsid w:val="00FB0D6D"/>
    <w:rsid w:val="00FB621A"/>
    <w:rsid w:val="00FC15F2"/>
    <w:rsid w:val="00FC168F"/>
    <w:rsid w:val="00FC2B2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460F78"/>
  <w15:docId w15:val="{35762196-CB86-4F74-A11A-2A2069503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07B9"/>
    <w:rPr>
      <w:rFonts w:asciiTheme="majorHAnsi" w:hAnsiTheme="maj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07B9"/>
    <w:pPr>
      <w:keepNext/>
      <w:keepLines/>
      <w:spacing w:before="480"/>
      <w:outlineLvl w:val="0"/>
    </w:pPr>
    <w:rPr>
      <w:rFonts w:eastAsiaTheme="majorEastAsia" w:cstheme="majorBidi"/>
      <w:b/>
      <w:bCs/>
      <w:color w:val="99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07B9"/>
    <w:pPr>
      <w:keepNext/>
      <w:keepLines/>
      <w:spacing w:before="200"/>
      <w:outlineLvl w:val="1"/>
    </w:pPr>
    <w:rPr>
      <w:rFonts w:eastAsiaTheme="majorEastAsia" w:cstheme="majorBidi"/>
      <w:b/>
      <w:bCs/>
      <w:color w:val="990000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A32BC2"/>
    <w:pPr>
      <w:keepNext/>
      <w:outlineLvl w:val="2"/>
    </w:pPr>
    <w:rPr>
      <w:rFonts w:ascii="Arial" w:eastAsia="Times New Roman" w:hAnsi="Arial" w:cs="Times New Roman"/>
      <w:b/>
      <w:sz w:val="20"/>
      <w:szCs w:val="20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07B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90000"/>
    </w:rPr>
  </w:style>
  <w:style w:type="paragraph" w:styleId="Heading5">
    <w:name w:val="heading 5"/>
    <w:basedOn w:val="Normal"/>
    <w:next w:val="Normal"/>
    <w:link w:val="Heading5Char"/>
    <w:qFormat/>
    <w:rsid w:val="00A32BC2"/>
    <w:pPr>
      <w:keepNext/>
      <w:outlineLvl w:val="4"/>
    </w:pPr>
    <w:rPr>
      <w:rFonts w:ascii="Arial" w:eastAsia="Times New Roman" w:hAnsi="Arial" w:cs="Times New Roman"/>
      <w:sz w:val="56"/>
      <w:szCs w:val="20"/>
    </w:rPr>
  </w:style>
  <w:style w:type="paragraph" w:styleId="Heading6">
    <w:name w:val="heading 6"/>
    <w:basedOn w:val="Normal"/>
    <w:next w:val="Normal"/>
    <w:link w:val="Heading6Char"/>
    <w:qFormat/>
    <w:rsid w:val="00A32BC2"/>
    <w:pPr>
      <w:keepNext/>
      <w:outlineLvl w:val="5"/>
    </w:pPr>
    <w:rPr>
      <w:rFonts w:ascii="Arial" w:eastAsia="Times New Roman" w:hAnsi="Arial" w:cs="Times New Roman"/>
      <w:sz w:val="28"/>
      <w:szCs w:val="20"/>
    </w:rPr>
  </w:style>
  <w:style w:type="paragraph" w:styleId="Heading7">
    <w:name w:val="heading 7"/>
    <w:basedOn w:val="Normal"/>
    <w:next w:val="Normal"/>
    <w:link w:val="Heading7Char"/>
    <w:qFormat/>
    <w:rsid w:val="00A32BC2"/>
    <w:pPr>
      <w:keepNext/>
      <w:outlineLvl w:val="6"/>
    </w:pPr>
    <w:rPr>
      <w:rFonts w:ascii="Arial" w:eastAsia="Times New Roman" w:hAnsi="Arial" w:cs="Times New Roman"/>
      <w:b/>
      <w:sz w:val="28"/>
      <w:szCs w:val="20"/>
    </w:rPr>
  </w:style>
  <w:style w:type="paragraph" w:styleId="Heading8">
    <w:name w:val="heading 8"/>
    <w:basedOn w:val="Normal"/>
    <w:next w:val="Normal"/>
    <w:link w:val="Heading8Char"/>
    <w:qFormat/>
    <w:rsid w:val="00A32BC2"/>
    <w:pPr>
      <w:keepNext/>
      <w:outlineLvl w:val="7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6E3"/>
  </w:style>
  <w:style w:type="paragraph" w:styleId="Footer">
    <w:name w:val="footer"/>
    <w:basedOn w:val="Normal"/>
    <w:link w:val="Foot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6E3"/>
  </w:style>
  <w:style w:type="character" w:styleId="PageNumber">
    <w:name w:val="page number"/>
    <w:basedOn w:val="DefaultParagraphFont"/>
    <w:uiPriority w:val="99"/>
    <w:semiHidden/>
    <w:unhideWhenUsed/>
    <w:rsid w:val="00374B22"/>
  </w:style>
  <w:style w:type="paragraph" w:styleId="BalloonText">
    <w:name w:val="Balloon Text"/>
    <w:basedOn w:val="Normal"/>
    <w:link w:val="BalloonTextChar"/>
    <w:uiPriority w:val="99"/>
    <w:semiHidden/>
    <w:unhideWhenUsed/>
    <w:rsid w:val="006F06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55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A32BC2"/>
    <w:rPr>
      <w:rFonts w:ascii="Arial" w:eastAsia="Times New Roman" w:hAnsi="Arial" w:cs="Times New Roman"/>
      <w:b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A32BC2"/>
    <w:rPr>
      <w:rFonts w:ascii="Arial" w:eastAsia="Times New Roman" w:hAnsi="Arial" w:cs="Times New Roman"/>
      <w:sz w:val="56"/>
      <w:szCs w:val="20"/>
    </w:rPr>
  </w:style>
  <w:style w:type="character" w:customStyle="1" w:styleId="Heading6Char">
    <w:name w:val="Heading 6 Char"/>
    <w:basedOn w:val="DefaultParagraphFont"/>
    <w:link w:val="Heading6"/>
    <w:rsid w:val="00A32BC2"/>
    <w:rPr>
      <w:rFonts w:ascii="Arial" w:eastAsia="Times New Roman" w:hAnsi="Arial" w:cs="Times New Roman"/>
      <w:sz w:val="28"/>
      <w:szCs w:val="20"/>
    </w:rPr>
  </w:style>
  <w:style w:type="character" w:customStyle="1" w:styleId="Heading7Char">
    <w:name w:val="Heading 7 Char"/>
    <w:basedOn w:val="DefaultParagraphFont"/>
    <w:link w:val="Heading7"/>
    <w:rsid w:val="00A32BC2"/>
    <w:rPr>
      <w:rFonts w:ascii="Arial" w:eastAsia="Times New Roman" w:hAnsi="Arial" w:cs="Times New Roman"/>
      <w:b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A32BC2"/>
    <w:rPr>
      <w:rFonts w:ascii="Arial" w:eastAsia="Times New Roman" w:hAnsi="Arial" w:cs="Times New Roman"/>
      <w:b/>
      <w:sz w:val="22"/>
      <w:szCs w:val="20"/>
    </w:rPr>
  </w:style>
  <w:style w:type="paragraph" w:styleId="Salutation">
    <w:name w:val="Salutation"/>
    <w:basedOn w:val="Normal"/>
    <w:next w:val="Normal"/>
    <w:link w:val="SalutationChar"/>
    <w:rsid w:val="00A32BC2"/>
    <w:rPr>
      <w:rFonts w:ascii="Times New Roman" w:eastAsia="Times New Roman" w:hAnsi="Times New Roman" w:cs="Times New Roman"/>
      <w:sz w:val="20"/>
      <w:szCs w:val="20"/>
    </w:rPr>
  </w:style>
  <w:style w:type="character" w:customStyle="1" w:styleId="SalutationChar">
    <w:name w:val="Salutation Char"/>
    <w:basedOn w:val="DefaultParagraphFont"/>
    <w:link w:val="Salutation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A32BC2"/>
    <w:pPr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A32BC2"/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A32BC2"/>
    <w:rPr>
      <w:rFonts w:ascii="Arial" w:eastAsia="Times New Roman" w:hAnsi="Arial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4607B9"/>
    <w:pPr>
      <w:ind w:left="720"/>
      <w:contextualSpacing/>
    </w:pPr>
    <w:rPr>
      <w:rFonts w:eastAsia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07B9"/>
    <w:rPr>
      <w:rFonts w:asciiTheme="majorHAnsi" w:eastAsiaTheme="majorEastAsia" w:hAnsiTheme="majorHAnsi" w:cstheme="majorBidi"/>
      <w:b/>
      <w:bCs/>
      <w:i/>
      <w:iCs/>
      <w:color w:val="990000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607B9"/>
    <w:pPr>
      <w:spacing w:after="300"/>
      <w:contextualSpacing/>
    </w:pPr>
    <w:rPr>
      <w:rFonts w:eastAsiaTheme="majorEastAsia" w:cstheme="majorBidi"/>
      <w:color w:val="99000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07B9"/>
    <w:rPr>
      <w:rFonts w:asciiTheme="majorHAnsi" w:eastAsiaTheme="majorEastAsia" w:hAnsiTheme="majorHAnsi" w:cstheme="majorBidi"/>
      <w:color w:val="990000"/>
      <w:spacing w:val="5"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07B9"/>
    <w:pPr>
      <w:numPr>
        <w:ilvl w:val="1"/>
      </w:numPr>
    </w:pPr>
    <w:rPr>
      <w:rFonts w:eastAsiaTheme="majorEastAsia" w:cstheme="majorBidi"/>
      <w:i/>
      <w:iCs/>
      <w:color w:val="990000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607B9"/>
    <w:rPr>
      <w:rFonts w:asciiTheme="majorHAnsi" w:eastAsiaTheme="majorEastAsia" w:hAnsiTheme="majorHAnsi" w:cstheme="majorBidi"/>
      <w:i/>
      <w:iCs/>
      <w:color w:val="990000"/>
      <w:spacing w:val="15"/>
    </w:rPr>
  </w:style>
  <w:style w:type="character" w:styleId="IntenseEmphasis">
    <w:name w:val="Intense Emphasis"/>
    <w:basedOn w:val="DefaultParagraphFont"/>
    <w:uiPriority w:val="21"/>
    <w:qFormat/>
    <w:rsid w:val="004607B9"/>
    <w:rPr>
      <w:rFonts w:asciiTheme="majorHAnsi" w:hAnsiTheme="majorHAnsi"/>
      <w:b/>
      <w:bCs/>
      <w:i/>
      <w:iCs/>
      <w:color w:val="990000"/>
    </w:rPr>
  </w:style>
  <w:style w:type="character" w:styleId="Emphasis">
    <w:name w:val="Emphasis"/>
    <w:basedOn w:val="DefaultParagraphFont"/>
    <w:uiPriority w:val="20"/>
    <w:qFormat/>
    <w:rsid w:val="004607B9"/>
    <w:rPr>
      <w:rFonts w:asciiTheme="majorHAnsi" w:hAnsiTheme="majorHAnsi"/>
      <w:i/>
      <w:iCs/>
    </w:rPr>
  </w:style>
  <w:style w:type="character" w:styleId="SubtleEmphasis">
    <w:name w:val="Subtle Emphasis"/>
    <w:basedOn w:val="DefaultParagraphFont"/>
    <w:uiPriority w:val="19"/>
    <w:qFormat/>
    <w:rsid w:val="004607B9"/>
    <w:rPr>
      <w:rFonts w:asciiTheme="majorHAnsi" w:hAnsiTheme="majorHAnsi"/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4607B9"/>
    <w:rPr>
      <w:rFonts w:asciiTheme="majorHAnsi" w:hAnsiTheme="majorHAnsi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607B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607B9"/>
    <w:rPr>
      <w:rFonts w:asciiTheme="majorHAnsi" w:hAnsiTheme="majorHAnsi"/>
      <w:i/>
      <w:iCs/>
      <w:color w:val="000000" w:themeColor="text1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07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99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07B9"/>
    <w:rPr>
      <w:rFonts w:asciiTheme="majorHAnsi" w:hAnsiTheme="majorHAnsi"/>
      <w:b/>
      <w:bCs/>
      <w:i/>
      <w:iCs/>
      <w:color w:val="990000"/>
      <w:sz w:val="22"/>
    </w:rPr>
  </w:style>
  <w:style w:type="character" w:styleId="BookTitle">
    <w:name w:val="Book Title"/>
    <w:basedOn w:val="DefaultParagraphFont"/>
    <w:uiPriority w:val="33"/>
    <w:qFormat/>
    <w:rsid w:val="004607B9"/>
    <w:rPr>
      <w:rFonts w:asciiTheme="majorHAnsi" w:hAnsiTheme="majorHAns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4607B9"/>
    <w:rPr>
      <w:rFonts w:asciiTheme="majorHAnsi" w:hAnsiTheme="majorHAnsi"/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607B9"/>
    <w:rPr>
      <w:rFonts w:asciiTheme="majorHAnsi" w:hAnsiTheme="majorHAnsi"/>
      <w:smallCaps/>
      <w:color w:val="C0504D" w:themeColor="accent2"/>
      <w:u w:val="single"/>
    </w:rPr>
  </w:style>
  <w:style w:type="table" w:styleId="TableGrid">
    <w:name w:val="Table Grid"/>
    <w:basedOn w:val="TableNormal"/>
    <w:uiPriority w:val="39"/>
    <w:rsid w:val="0037703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B9539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5398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272D7"/>
    <w:pPr>
      <w:jc w:val="both"/>
    </w:pPr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72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272D7"/>
    <w:rPr>
      <w:vertAlign w:val="superscript"/>
    </w:rPr>
  </w:style>
  <w:style w:type="character" w:customStyle="1" w:styleId="bodytextbold">
    <w:name w:val="body text bold"/>
    <w:uiPriority w:val="99"/>
    <w:rsid w:val="00CF4C6B"/>
    <w:rPr>
      <w:rFonts w:ascii="Arial" w:hAnsi="Arial" w:cs="Arial" w:hint="default"/>
      <w:b/>
      <w:bCs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A52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52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52B2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52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52B2"/>
    <w:rPr>
      <w:rFonts w:asciiTheme="majorHAnsi" w:hAnsiTheme="majorHAnsi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27F7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7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Google%20Drive\GJM\Templates\GJM%20Citation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9FBEEC60-B57A-441B-A351-DD0E7E5E85DE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GJM Citation Template v2.dotx</Template>
  <TotalTime>27</TotalTime>
  <Pages>2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Dannielle Orr</cp:lastModifiedBy>
  <cp:revision>15</cp:revision>
  <dcterms:created xsi:type="dcterms:W3CDTF">2020-06-01T06:27:00Z</dcterms:created>
  <dcterms:modified xsi:type="dcterms:W3CDTF">2021-05-05T11:53:00Z</dcterms:modified>
</cp:coreProperties>
</file>