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3EB8C" w14:textId="44DC93B3" w:rsidR="00504854" w:rsidRPr="00A3376B" w:rsidRDefault="00A3376B" w:rsidP="00504854">
      <w:pPr>
        <w:spacing w:after="120"/>
        <w:rPr>
          <w:rFonts w:cs="Tahoma"/>
          <w:b/>
          <w:caps/>
          <w:sz w:val="32"/>
          <w:szCs w:val="22"/>
        </w:rPr>
      </w:pPr>
      <w:bookmarkStart w:id="0" w:name="_GoBack"/>
      <w:bookmarkEnd w:id="0"/>
      <w:r w:rsidRPr="00A3376B">
        <w:rPr>
          <w:rFonts w:cs="Tahoma"/>
          <w:b/>
          <w:sz w:val="32"/>
          <w:szCs w:val="22"/>
        </w:rPr>
        <w:t>Mount Macedon Presbyterian Church (Former)</w:t>
      </w:r>
      <w:r>
        <w:rPr>
          <w:rFonts w:cs="Tahoma"/>
          <w:b/>
          <w:sz w:val="32"/>
          <w:szCs w:val="22"/>
        </w:rPr>
        <w:t xml:space="preserve"> </w:t>
      </w:r>
      <w:r>
        <w:rPr>
          <w:b/>
          <w:sz w:val="32"/>
        </w:rPr>
        <w:t xml:space="preserve">Statement of Significance, </w:t>
      </w:r>
      <w:r w:rsidR="001B254B">
        <w:rPr>
          <w:b/>
          <w:sz w:val="32"/>
        </w:rPr>
        <w:t>Ma</w:t>
      </w:r>
      <w:r w:rsidR="00D11BF5">
        <w:rPr>
          <w:b/>
          <w:sz w:val="32"/>
        </w:rPr>
        <w:t>y</w:t>
      </w:r>
      <w:r w:rsidR="009119ED">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A3376B" w14:paraId="772E82F7" w14:textId="77777777" w:rsidTr="00302A1B">
        <w:tc>
          <w:tcPr>
            <w:tcW w:w="5049" w:type="dxa"/>
          </w:tcPr>
          <w:p w14:paraId="1537358E" w14:textId="77777777" w:rsidR="00A3376B" w:rsidRPr="00341643" w:rsidRDefault="00A3376B" w:rsidP="00302A1B">
            <w:pPr>
              <w:spacing w:before="60" w:after="80" w:line="259" w:lineRule="auto"/>
              <w:rPr>
                <w:b/>
              </w:rPr>
            </w:pPr>
            <w:r w:rsidRPr="002055C2">
              <w:rPr>
                <w:b/>
              </w:rPr>
              <w:t xml:space="preserve">Heritage </w:t>
            </w:r>
            <w:r>
              <w:rPr>
                <w:b/>
              </w:rPr>
              <w:t>p</w:t>
            </w:r>
            <w:r w:rsidRPr="002055C2">
              <w:rPr>
                <w:b/>
              </w:rPr>
              <w:t xml:space="preserve">lace: </w:t>
            </w:r>
            <w:r w:rsidRPr="00341643">
              <w:rPr>
                <w:bCs/>
              </w:rPr>
              <w:t>Mount Macedon Presbyterian Church (</w:t>
            </w:r>
            <w:r>
              <w:rPr>
                <w:bCs/>
              </w:rPr>
              <w:t>f</w:t>
            </w:r>
            <w:r w:rsidRPr="00341643">
              <w:rPr>
                <w:bCs/>
              </w:rPr>
              <w:t>ormer), 682 Mount Macedon Road, Mount Macedon</w:t>
            </w:r>
          </w:p>
        </w:tc>
        <w:tc>
          <w:tcPr>
            <w:tcW w:w="4587" w:type="dxa"/>
          </w:tcPr>
          <w:p w14:paraId="020E3C5E" w14:textId="6920C0D8" w:rsidR="00A3376B" w:rsidRPr="006552AC" w:rsidRDefault="00A3376B" w:rsidP="00302A1B">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333</w:t>
            </w:r>
          </w:p>
        </w:tc>
      </w:tr>
    </w:tbl>
    <w:p w14:paraId="0D419E15" w14:textId="77777777" w:rsidR="00504854" w:rsidRPr="00504854" w:rsidRDefault="00504854" w:rsidP="00504854">
      <w:pPr>
        <w:spacing w:after="120"/>
        <w:jc w:val="center"/>
        <w:rPr>
          <w:rFonts w:cs="Tahoma"/>
          <w:noProof/>
          <w:szCs w:val="22"/>
        </w:rPr>
      </w:pPr>
    </w:p>
    <w:p w14:paraId="295A4EC4" w14:textId="77777777" w:rsidR="007B37A7" w:rsidRDefault="00360385" w:rsidP="00504854">
      <w:pPr>
        <w:spacing w:after="120"/>
        <w:jc w:val="center"/>
        <w:rPr>
          <w:rFonts w:cs="Tahoma"/>
          <w:sz w:val="20"/>
          <w:szCs w:val="22"/>
        </w:rPr>
      </w:pPr>
      <w:r>
        <w:rPr>
          <w:rFonts w:cs="Tahoma"/>
          <w:noProof/>
          <w:sz w:val="20"/>
          <w:szCs w:val="22"/>
          <w:lang w:val="en-GB" w:eastAsia="en-GB"/>
        </w:rPr>
        <w:drawing>
          <wp:inline distT="0" distB="0" distL="0" distR="0" wp14:anchorId="6A87042A" wp14:editId="5CC636C4">
            <wp:extent cx="5562000" cy="38484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Macedon Mt Macedon Rd 682 (1).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62000" cy="3848400"/>
                    </a:xfrm>
                    <a:prstGeom prst="rect">
                      <a:avLst/>
                    </a:prstGeom>
                    <a:ln>
                      <a:solidFill>
                        <a:schemeClr val="tx1"/>
                      </a:solidFill>
                    </a:ln>
                  </pic:spPr>
                </pic:pic>
              </a:graphicData>
            </a:graphic>
          </wp:inline>
        </w:drawing>
      </w:r>
    </w:p>
    <w:p w14:paraId="088C8574" w14:textId="77777777" w:rsidR="00504854" w:rsidRPr="00AB54B9" w:rsidRDefault="00504854" w:rsidP="00AB54B9">
      <w:pPr>
        <w:spacing w:after="120"/>
        <w:jc w:val="center"/>
        <w:rPr>
          <w:rFonts w:cs="Tahoma"/>
          <w:sz w:val="20"/>
          <w:szCs w:val="22"/>
        </w:rPr>
      </w:pPr>
      <w:r w:rsidRPr="00504854">
        <w:rPr>
          <w:rFonts w:cs="Tahoma"/>
          <w:sz w:val="20"/>
          <w:szCs w:val="22"/>
        </w:rPr>
        <w:t>Figure 1</w:t>
      </w:r>
      <w:r w:rsidRPr="007B37A7">
        <w:rPr>
          <w:rFonts w:cs="Tahoma"/>
          <w:sz w:val="20"/>
          <w:szCs w:val="22"/>
        </w:rPr>
        <w:t xml:space="preserve">. </w:t>
      </w:r>
      <w:r w:rsidR="00D614C6">
        <w:rPr>
          <w:rFonts w:cs="Tahoma"/>
          <w:sz w:val="20"/>
          <w:szCs w:val="22"/>
          <w:lang w:val="en-AU"/>
        </w:rPr>
        <w:t>Mount Macedon Presbyterian Chur</w:t>
      </w:r>
      <w:r w:rsidR="00D614C6" w:rsidRPr="00D614C6">
        <w:rPr>
          <w:rFonts w:cs="Tahoma"/>
          <w:sz w:val="20"/>
          <w:szCs w:val="22"/>
          <w:lang w:val="en-AU"/>
        </w:rPr>
        <w:t>ch</w:t>
      </w:r>
      <w:r w:rsidR="007B37A7" w:rsidRPr="00D614C6">
        <w:rPr>
          <w:rFonts w:cs="Tahoma"/>
          <w:sz w:val="20"/>
          <w:szCs w:val="22"/>
        </w:rPr>
        <w:t xml:space="preserve"> </w:t>
      </w:r>
      <w:r w:rsidRPr="00D614C6">
        <w:rPr>
          <w:rFonts w:cs="Tahoma"/>
          <w:sz w:val="20"/>
          <w:szCs w:val="22"/>
        </w:rPr>
        <w:t>(GJM Heritage</w:t>
      </w:r>
      <w:r w:rsidR="00D614C6" w:rsidRPr="00D614C6">
        <w:rPr>
          <w:rFonts w:cs="Tahoma"/>
          <w:sz w:val="20"/>
          <w:szCs w:val="22"/>
        </w:rPr>
        <w:t>/Frontier Heritage</w:t>
      </w:r>
      <w:r w:rsidRPr="00D614C6">
        <w:rPr>
          <w:rFonts w:cs="Tahoma"/>
          <w:sz w:val="20"/>
          <w:szCs w:val="22"/>
        </w:rPr>
        <w:t xml:space="preserve">, </w:t>
      </w:r>
      <w:r w:rsidR="00134EA0">
        <w:rPr>
          <w:rFonts w:cs="Tahoma"/>
          <w:sz w:val="20"/>
          <w:szCs w:val="22"/>
        </w:rPr>
        <w:t>May</w:t>
      </w:r>
      <w:r w:rsidR="005976AF" w:rsidRPr="00D614C6">
        <w:rPr>
          <w:rFonts w:cs="Tahoma"/>
          <w:sz w:val="20"/>
          <w:szCs w:val="22"/>
        </w:rPr>
        <w:t xml:space="preserve"> 2018</w:t>
      </w:r>
      <w:r w:rsidRPr="00D614C6">
        <w:rPr>
          <w:rFonts w:cs="Tahoma"/>
          <w:sz w:val="20"/>
          <w:szCs w:val="22"/>
        </w:rPr>
        <w:t>)</w:t>
      </w:r>
    </w:p>
    <w:p w14:paraId="294668EB" w14:textId="77777777" w:rsidR="00A3376B" w:rsidRDefault="00A3376B" w:rsidP="00A3376B">
      <w:pPr>
        <w:pBdr>
          <w:bottom w:val="single" w:sz="12" w:space="1" w:color="auto"/>
        </w:pBdr>
        <w:spacing w:before="120" w:after="120" w:line="256" w:lineRule="auto"/>
        <w:ind w:left="14"/>
        <w:rPr>
          <w:rFonts w:ascii="Calibri" w:hAnsi="Calibri"/>
          <w:b/>
          <w:i/>
        </w:rPr>
      </w:pPr>
      <w:bookmarkStart w:id="1" w:name="_Hlk525810510"/>
      <w:r>
        <w:rPr>
          <w:b/>
          <w:i/>
        </w:rPr>
        <w:t>What is significant?</w:t>
      </w:r>
    </w:p>
    <w:p w14:paraId="149584DD" w14:textId="77777777" w:rsidR="00504854" w:rsidRDefault="00BA57F0" w:rsidP="00AB54B9">
      <w:pPr>
        <w:spacing w:after="120"/>
        <w:jc w:val="both"/>
        <w:rPr>
          <w:rFonts w:cs="Tahoma"/>
          <w:szCs w:val="22"/>
        </w:rPr>
      </w:pPr>
      <w:r>
        <w:rPr>
          <w:rFonts w:cs="Tahoma"/>
          <w:szCs w:val="22"/>
        </w:rPr>
        <w:t xml:space="preserve">The Former Mount Macedon Presbyterian Church, 682 Mount Macedon Road, Mount Macedon, </w:t>
      </w:r>
      <w:r w:rsidR="00D62A97">
        <w:rPr>
          <w:rFonts w:cs="Tahoma"/>
          <w:szCs w:val="22"/>
        </w:rPr>
        <w:t xml:space="preserve">a Gothic Revival </w:t>
      </w:r>
      <w:r w:rsidR="000F1214">
        <w:rPr>
          <w:rFonts w:cs="Tahoma"/>
          <w:szCs w:val="22"/>
        </w:rPr>
        <w:t xml:space="preserve">style </w:t>
      </w:r>
      <w:r w:rsidR="00D62A97">
        <w:rPr>
          <w:rFonts w:cs="Tahoma"/>
          <w:szCs w:val="22"/>
        </w:rPr>
        <w:t xml:space="preserve">church </w:t>
      </w:r>
      <w:r w:rsidR="003C1AA7">
        <w:rPr>
          <w:rFonts w:cs="Tahoma"/>
          <w:szCs w:val="22"/>
        </w:rPr>
        <w:t xml:space="preserve">originally </w:t>
      </w:r>
      <w:r w:rsidR="00D62A97">
        <w:rPr>
          <w:rFonts w:cs="Tahoma"/>
          <w:szCs w:val="22"/>
        </w:rPr>
        <w:t>built in 1874</w:t>
      </w:r>
      <w:r w:rsidR="000F4EAF">
        <w:rPr>
          <w:rFonts w:cs="Tahoma"/>
          <w:szCs w:val="22"/>
        </w:rPr>
        <w:t xml:space="preserve"> and </w:t>
      </w:r>
      <w:r w:rsidR="0055238A">
        <w:rPr>
          <w:rFonts w:cs="Tahoma"/>
          <w:szCs w:val="22"/>
        </w:rPr>
        <w:t>reconstructed</w:t>
      </w:r>
      <w:r w:rsidR="000F4EAF">
        <w:rPr>
          <w:rFonts w:cs="Tahoma"/>
          <w:szCs w:val="22"/>
        </w:rPr>
        <w:t xml:space="preserve"> following the Ash Wednesday fires</w:t>
      </w:r>
      <w:r w:rsidR="00D62A97">
        <w:rPr>
          <w:rFonts w:cs="Tahoma"/>
          <w:szCs w:val="22"/>
        </w:rPr>
        <w:t xml:space="preserve">. </w:t>
      </w:r>
    </w:p>
    <w:p w14:paraId="4716D472" w14:textId="77777777" w:rsidR="001E0C5A" w:rsidRPr="0029180C" w:rsidRDefault="001E0C5A" w:rsidP="001E0C5A">
      <w:pPr>
        <w:spacing w:after="120"/>
        <w:jc w:val="both"/>
        <w:rPr>
          <w:rFonts w:cs="Tahoma"/>
          <w:lang w:val="en-AU"/>
        </w:rPr>
      </w:pPr>
      <w:r w:rsidRPr="0029180C">
        <w:rPr>
          <w:rFonts w:cs="Tahoma"/>
          <w:lang w:val="en-AU"/>
        </w:rPr>
        <w:t xml:space="preserve">Elements that contribute to the significance of the place include (but are not limited to): </w:t>
      </w:r>
    </w:p>
    <w:p w14:paraId="51E1022A" w14:textId="77777777" w:rsidR="001E0C5A" w:rsidRPr="0029180C" w:rsidRDefault="001E0C5A" w:rsidP="001E0C5A">
      <w:pPr>
        <w:pStyle w:val="ListParagraph"/>
        <w:numPr>
          <w:ilvl w:val="0"/>
          <w:numId w:val="22"/>
        </w:numPr>
        <w:spacing w:after="120"/>
        <w:jc w:val="both"/>
        <w:rPr>
          <w:rFonts w:cs="Tahoma"/>
          <w:sz w:val="22"/>
          <w:lang w:val="en-AU"/>
        </w:rPr>
      </w:pPr>
      <w:r>
        <w:rPr>
          <w:rFonts w:cs="Tahoma"/>
          <w:sz w:val="22"/>
          <w:lang w:val="en-AU"/>
        </w:rPr>
        <w:t>The</w:t>
      </w:r>
      <w:r w:rsidR="00EF31E5">
        <w:rPr>
          <w:rFonts w:cs="Tahoma"/>
          <w:sz w:val="22"/>
          <w:lang w:val="en-AU"/>
        </w:rPr>
        <w:t xml:space="preserve"> church’s </w:t>
      </w:r>
      <w:r>
        <w:rPr>
          <w:rFonts w:cs="Tahoma"/>
          <w:sz w:val="22"/>
          <w:lang w:val="en-AU"/>
        </w:rPr>
        <w:t xml:space="preserve">original form, </w:t>
      </w:r>
      <w:r w:rsidR="00EF31E5">
        <w:rPr>
          <w:rFonts w:cs="Tahoma"/>
          <w:sz w:val="22"/>
          <w:lang w:val="en-AU"/>
        </w:rPr>
        <w:t>materials and detailing</w:t>
      </w:r>
      <w:r w:rsidR="001C4369">
        <w:rPr>
          <w:rFonts w:cs="Tahoma"/>
          <w:sz w:val="22"/>
          <w:lang w:val="en-AU"/>
        </w:rPr>
        <w:t xml:space="preserve"> </w:t>
      </w:r>
      <w:r w:rsidR="001C4369" w:rsidRPr="00567D3C">
        <w:rPr>
          <w:rFonts w:cs="Tahoma"/>
          <w:sz w:val="22"/>
          <w:lang w:val="en-AU"/>
        </w:rPr>
        <w:t xml:space="preserve">and </w:t>
      </w:r>
      <w:r w:rsidR="0005338A" w:rsidRPr="00567D3C">
        <w:rPr>
          <w:rFonts w:cs="Tahoma"/>
          <w:sz w:val="22"/>
          <w:lang w:val="en-AU"/>
        </w:rPr>
        <w:t>1983</w:t>
      </w:r>
      <w:r w:rsidR="00214E93" w:rsidRPr="00567D3C">
        <w:rPr>
          <w:rFonts w:cs="Tahoma"/>
          <w:sz w:val="22"/>
          <w:lang w:val="en-AU"/>
        </w:rPr>
        <w:t>-84</w:t>
      </w:r>
      <w:r w:rsidR="0005338A" w:rsidRPr="00567D3C">
        <w:rPr>
          <w:rFonts w:cs="Tahoma"/>
          <w:sz w:val="22"/>
          <w:lang w:val="en-AU"/>
        </w:rPr>
        <w:t xml:space="preserve"> </w:t>
      </w:r>
      <w:r w:rsidR="001C4369" w:rsidRPr="00567D3C">
        <w:rPr>
          <w:rFonts w:cs="Tahoma"/>
          <w:sz w:val="22"/>
          <w:lang w:val="en-AU"/>
        </w:rPr>
        <w:t xml:space="preserve">replacement </w:t>
      </w:r>
      <w:r w:rsidR="00214E93" w:rsidRPr="00567D3C">
        <w:rPr>
          <w:rFonts w:cs="Tahoma"/>
          <w:sz w:val="22"/>
          <w:lang w:val="en-AU"/>
        </w:rPr>
        <w:t>fabric</w:t>
      </w:r>
      <w:r w:rsidR="001C4369">
        <w:rPr>
          <w:rFonts w:cs="Tahoma"/>
          <w:sz w:val="22"/>
          <w:lang w:val="en-AU"/>
        </w:rPr>
        <w:t xml:space="preserve"> </w:t>
      </w:r>
      <w:r w:rsidR="00EF31E5">
        <w:rPr>
          <w:rFonts w:cs="Tahoma"/>
          <w:sz w:val="22"/>
          <w:lang w:val="en-AU"/>
        </w:rPr>
        <w:t xml:space="preserve"> </w:t>
      </w:r>
    </w:p>
    <w:p w14:paraId="401CDC8D" w14:textId="74C47397" w:rsidR="001E0C5A" w:rsidRDefault="001E0C5A" w:rsidP="001E0C5A">
      <w:pPr>
        <w:pStyle w:val="ListParagraph"/>
        <w:numPr>
          <w:ilvl w:val="0"/>
          <w:numId w:val="22"/>
        </w:numPr>
        <w:spacing w:after="120"/>
        <w:jc w:val="both"/>
        <w:rPr>
          <w:rFonts w:cs="Tahoma"/>
          <w:sz w:val="22"/>
          <w:lang w:val="en-AU"/>
        </w:rPr>
      </w:pPr>
      <w:r w:rsidRPr="0029180C">
        <w:rPr>
          <w:rFonts w:cs="Tahoma"/>
          <w:sz w:val="22"/>
          <w:lang w:val="en-AU"/>
        </w:rPr>
        <w:t xml:space="preserve">The </w:t>
      </w:r>
      <w:r w:rsidR="002D233F">
        <w:rPr>
          <w:rFonts w:cs="Tahoma"/>
          <w:sz w:val="22"/>
          <w:lang w:val="en-AU"/>
        </w:rPr>
        <w:t>church</w:t>
      </w:r>
      <w:r w:rsidRPr="0029180C">
        <w:rPr>
          <w:rFonts w:cs="Tahoma"/>
          <w:sz w:val="22"/>
          <w:lang w:val="en-AU"/>
        </w:rPr>
        <w:t>’s high level of integrity to its original design</w:t>
      </w:r>
    </w:p>
    <w:p w14:paraId="2E45D827" w14:textId="60947821" w:rsidR="006C27F0" w:rsidRDefault="006C27F0" w:rsidP="001E0C5A">
      <w:pPr>
        <w:pStyle w:val="ListParagraph"/>
        <w:numPr>
          <w:ilvl w:val="0"/>
          <w:numId w:val="22"/>
        </w:numPr>
        <w:spacing w:after="120"/>
        <w:jc w:val="both"/>
        <w:rPr>
          <w:rFonts w:cs="Tahoma"/>
          <w:sz w:val="22"/>
          <w:lang w:val="en-AU"/>
        </w:rPr>
      </w:pPr>
      <w:r>
        <w:rPr>
          <w:rFonts w:cs="Tahoma"/>
          <w:sz w:val="22"/>
          <w:lang w:val="en-AU"/>
        </w:rPr>
        <w:t>Rubble stone cairn and cross marking</w:t>
      </w:r>
      <w:r w:rsidR="009C4D45">
        <w:rPr>
          <w:rFonts w:cs="Tahoma"/>
          <w:sz w:val="22"/>
          <w:lang w:val="en-AU"/>
        </w:rPr>
        <w:t xml:space="preserve"> the</w:t>
      </w:r>
      <w:r>
        <w:rPr>
          <w:rFonts w:cs="Tahoma"/>
          <w:sz w:val="22"/>
          <w:lang w:val="en-AU"/>
        </w:rPr>
        <w:t xml:space="preserve"> Ash Wednesday 1983 fires</w:t>
      </w:r>
      <w:r w:rsidR="00A70424">
        <w:rPr>
          <w:rFonts w:cs="Tahoma"/>
          <w:sz w:val="22"/>
          <w:lang w:val="en-AU"/>
        </w:rPr>
        <w:t>.</w:t>
      </w:r>
    </w:p>
    <w:p w14:paraId="48821C38" w14:textId="77777777" w:rsidR="001E0C5A" w:rsidRPr="0029180C" w:rsidRDefault="00C64F7E" w:rsidP="001E0C5A">
      <w:pPr>
        <w:spacing w:after="120"/>
        <w:jc w:val="both"/>
        <w:rPr>
          <w:rFonts w:cs="Tahoma"/>
          <w:lang w:val="en-AU"/>
        </w:rPr>
      </w:pPr>
      <w:r>
        <w:rPr>
          <w:rFonts w:cs="Tahoma"/>
        </w:rPr>
        <w:t xml:space="preserve">The </w:t>
      </w:r>
      <w:r w:rsidRPr="00B62526">
        <w:rPr>
          <w:rFonts w:cs="Tahoma"/>
        </w:rPr>
        <w:t>modern brick hall and amenities area at the rear of the Church</w:t>
      </w:r>
      <w:r w:rsidR="001E0C5A" w:rsidRPr="00B62526">
        <w:rPr>
          <w:rFonts w:cs="Tahoma"/>
        </w:rPr>
        <w:t xml:space="preserve"> </w:t>
      </w:r>
      <w:r w:rsidR="001E0C5A" w:rsidRPr="00B62526">
        <w:rPr>
          <w:rFonts w:cs="Tahoma"/>
          <w:lang w:val="en-AU"/>
        </w:rPr>
        <w:t>are not significant.</w:t>
      </w:r>
      <w:r w:rsidR="001E0C5A" w:rsidRPr="0029180C">
        <w:rPr>
          <w:rFonts w:cs="Tahoma"/>
          <w:lang w:val="en-AU"/>
        </w:rPr>
        <w:t xml:space="preserve"> </w:t>
      </w:r>
    </w:p>
    <w:bookmarkEnd w:id="1"/>
    <w:p w14:paraId="573A328D" w14:textId="77777777" w:rsidR="00A3376B" w:rsidRDefault="00A3376B" w:rsidP="00A3376B">
      <w:pPr>
        <w:pBdr>
          <w:bottom w:val="single" w:sz="12" w:space="1" w:color="auto"/>
        </w:pBdr>
        <w:spacing w:before="120" w:after="120"/>
        <w:rPr>
          <w:rFonts w:ascii="Calibri" w:hAnsi="Calibri"/>
          <w:b/>
          <w:i/>
        </w:rPr>
      </w:pPr>
      <w:r>
        <w:rPr>
          <w:b/>
          <w:i/>
        </w:rPr>
        <w:t>How is it significant?</w:t>
      </w:r>
    </w:p>
    <w:p w14:paraId="7BECE68F" w14:textId="77777777" w:rsidR="001E0C5A" w:rsidRPr="0029180C" w:rsidRDefault="001C4369" w:rsidP="001E0C5A">
      <w:pPr>
        <w:spacing w:after="120"/>
        <w:jc w:val="both"/>
        <w:rPr>
          <w:rFonts w:cs="Tahoma"/>
          <w:lang w:val="en-AU"/>
        </w:rPr>
      </w:pPr>
      <w:r>
        <w:rPr>
          <w:rFonts w:cs="Tahoma"/>
          <w:szCs w:val="22"/>
        </w:rPr>
        <w:t>The Former Mount Macedon Presbyterian Church</w:t>
      </w:r>
      <w:r w:rsidRPr="0029180C">
        <w:rPr>
          <w:rFonts w:cs="Tahoma"/>
          <w:lang w:val="en-AU"/>
        </w:rPr>
        <w:t xml:space="preserve"> </w:t>
      </w:r>
      <w:r w:rsidR="001E0C5A" w:rsidRPr="0029180C">
        <w:rPr>
          <w:rFonts w:cs="Tahoma"/>
          <w:lang w:val="en-AU"/>
        </w:rPr>
        <w:t xml:space="preserve">is of local historical and </w:t>
      </w:r>
      <w:r w:rsidR="00D846DE">
        <w:rPr>
          <w:rFonts w:cs="Tahoma"/>
        </w:rPr>
        <w:t>architectural</w:t>
      </w:r>
      <w:r w:rsidR="001E0C5A" w:rsidRPr="0029180C">
        <w:rPr>
          <w:rFonts w:cs="Tahoma"/>
          <w:lang w:val="en-AU"/>
        </w:rPr>
        <w:t xml:space="preserve"> significance to the Shire of Macedon Ranges.</w:t>
      </w:r>
    </w:p>
    <w:p w14:paraId="27A7F86C" w14:textId="77777777" w:rsidR="00A3376B" w:rsidRDefault="00A3376B" w:rsidP="00A3376B">
      <w:pPr>
        <w:pBdr>
          <w:bottom w:val="single" w:sz="12" w:space="1" w:color="auto"/>
        </w:pBdr>
        <w:spacing w:before="120" w:after="120"/>
        <w:ind w:left="-5"/>
        <w:rPr>
          <w:rFonts w:ascii="Calibri" w:hAnsi="Calibri"/>
          <w:b/>
        </w:rPr>
      </w:pPr>
      <w:r>
        <w:rPr>
          <w:b/>
          <w:i/>
        </w:rPr>
        <w:t>Why is it significant?</w:t>
      </w:r>
    </w:p>
    <w:p w14:paraId="5F249C6F" w14:textId="77777777" w:rsidR="00880B85" w:rsidRPr="002F1B78" w:rsidRDefault="00880B85" w:rsidP="003C1AA7">
      <w:pPr>
        <w:spacing w:after="120"/>
        <w:jc w:val="both"/>
        <w:rPr>
          <w:rFonts w:cs="Tahoma"/>
          <w:b/>
        </w:rPr>
      </w:pPr>
      <w:r>
        <w:rPr>
          <w:rFonts w:cs="Tahoma"/>
        </w:rPr>
        <w:t>The Former Mount Macedon Presbyterian Church</w:t>
      </w:r>
      <w:r>
        <w:rPr>
          <w:rFonts w:cs="Tahoma"/>
          <w:b/>
        </w:rPr>
        <w:t xml:space="preserve"> </w:t>
      </w:r>
      <w:r>
        <w:rPr>
          <w:rFonts w:cs="Tahoma"/>
        </w:rPr>
        <w:t xml:space="preserve">is of historical significance as a church </w:t>
      </w:r>
      <w:r w:rsidR="000F4EAF">
        <w:rPr>
          <w:rFonts w:cs="Tahoma"/>
        </w:rPr>
        <w:t xml:space="preserve">originally constructed in the 1870s </w:t>
      </w:r>
      <w:r>
        <w:rPr>
          <w:rFonts w:cs="Tahoma"/>
        </w:rPr>
        <w:t xml:space="preserve">which has strong associations with the local Mount Macedon community. Its early </w:t>
      </w:r>
      <w:r>
        <w:rPr>
          <w:rFonts w:cs="Tahoma"/>
        </w:rPr>
        <w:lastRenderedPageBreak/>
        <w:t xml:space="preserve">and </w:t>
      </w:r>
      <w:r w:rsidR="000F1214">
        <w:rPr>
          <w:rFonts w:cs="Tahoma"/>
        </w:rPr>
        <w:t>continuing</w:t>
      </w:r>
      <w:r>
        <w:rPr>
          <w:rFonts w:cs="Tahoma"/>
        </w:rPr>
        <w:t xml:space="preserve"> use</w:t>
      </w:r>
      <w:r w:rsidR="006B37F5">
        <w:rPr>
          <w:rFonts w:cs="Tahoma"/>
        </w:rPr>
        <w:t xml:space="preserve"> as a church</w:t>
      </w:r>
      <w:r w:rsidR="00950AA0">
        <w:rPr>
          <w:rFonts w:cs="Tahoma"/>
        </w:rPr>
        <w:t xml:space="preserve">, and its </w:t>
      </w:r>
      <w:r w:rsidR="0055238A">
        <w:rPr>
          <w:rFonts w:cs="Tahoma"/>
        </w:rPr>
        <w:t>reconstruction</w:t>
      </w:r>
      <w:r w:rsidR="00950AA0">
        <w:rPr>
          <w:rFonts w:cs="Tahoma"/>
        </w:rPr>
        <w:t xml:space="preserve"> after significant fire damage in the </w:t>
      </w:r>
      <w:r w:rsidR="009B7E45">
        <w:rPr>
          <w:rFonts w:cs="Tahoma"/>
        </w:rPr>
        <w:t>Ash Wednesday fires</w:t>
      </w:r>
      <w:r w:rsidR="00950AA0">
        <w:rPr>
          <w:rFonts w:cs="Tahoma"/>
        </w:rPr>
        <w:t>,</w:t>
      </w:r>
      <w:r>
        <w:rPr>
          <w:rFonts w:cs="Tahoma"/>
        </w:rPr>
        <w:t xml:space="preserve"> illustrates the </w:t>
      </w:r>
      <w:r w:rsidR="000F1214">
        <w:rPr>
          <w:rFonts w:cs="Tahoma"/>
        </w:rPr>
        <w:t xml:space="preserve">enduring </w:t>
      </w:r>
      <w:r w:rsidR="006D6938">
        <w:rPr>
          <w:rFonts w:cs="Tahoma"/>
        </w:rPr>
        <w:t>value</w:t>
      </w:r>
      <w:r>
        <w:rPr>
          <w:rFonts w:cs="Tahoma"/>
        </w:rPr>
        <w:t xml:space="preserve"> of worship in the</w:t>
      </w:r>
      <w:r w:rsidR="006D6938">
        <w:rPr>
          <w:rFonts w:cs="Tahoma"/>
        </w:rPr>
        <w:t xml:space="preserve"> district</w:t>
      </w:r>
      <w:r>
        <w:rPr>
          <w:rFonts w:cs="Tahoma"/>
        </w:rPr>
        <w:t xml:space="preserve"> (Criterion A).</w:t>
      </w:r>
    </w:p>
    <w:p w14:paraId="1A923A13" w14:textId="32F17E76" w:rsidR="00880B85" w:rsidRDefault="00880B85" w:rsidP="003C1AA7">
      <w:pPr>
        <w:spacing w:after="120"/>
        <w:jc w:val="both"/>
        <w:rPr>
          <w:rFonts w:cs="Tahoma"/>
        </w:rPr>
      </w:pPr>
      <w:r>
        <w:rPr>
          <w:rFonts w:cs="Tahoma"/>
        </w:rPr>
        <w:t>The Former Mount Macedon Presbyterian Church is a fine and representative example of a small 1870s church</w:t>
      </w:r>
      <w:r w:rsidR="00375DD0">
        <w:rPr>
          <w:rFonts w:cs="Tahoma"/>
        </w:rPr>
        <w:t xml:space="preserve"> within a rural township</w:t>
      </w:r>
      <w:r>
        <w:rPr>
          <w:rFonts w:cs="Tahoma"/>
        </w:rPr>
        <w:t>. The building displays typical characteristics of a nineteenth century church</w:t>
      </w:r>
      <w:r w:rsidR="004505A1">
        <w:rPr>
          <w:rFonts w:cs="Tahoma"/>
        </w:rPr>
        <w:t xml:space="preserve"> </w:t>
      </w:r>
      <w:r w:rsidR="004505A1">
        <w:rPr>
          <w:rFonts w:cstheme="majorHAnsi"/>
          <w:color w:val="000000"/>
          <w:shd w:val="clear" w:color="auto" w:fill="FFFFFF"/>
        </w:rPr>
        <w:t>in Macedon and across Victoria more broadly,</w:t>
      </w:r>
      <w:r>
        <w:rPr>
          <w:rFonts w:cs="Tahoma"/>
        </w:rPr>
        <w:t xml:space="preserve"> including the adoption of the Gothic Revival style </w:t>
      </w:r>
      <w:r w:rsidR="00775578">
        <w:rPr>
          <w:rFonts w:cs="Tahoma"/>
        </w:rPr>
        <w:t>with</w:t>
      </w:r>
      <w:r>
        <w:rPr>
          <w:rFonts w:cs="Tahoma"/>
        </w:rPr>
        <w:t xml:space="preserve"> pointed arch-headed wi</w:t>
      </w:r>
      <w:r w:rsidR="000F4EAF">
        <w:rPr>
          <w:rFonts w:cs="Tahoma"/>
        </w:rPr>
        <w:t>ndows and steeply pitched roofs</w:t>
      </w:r>
      <w:r w:rsidR="002869D6">
        <w:rPr>
          <w:rFonts w:cs="Tahoma"/>
        </w:rPr>
        <w:t xml:space="preserve"> (Criterion D).</w:t>
      </w:r>
    </w:p>
    <w:p w14:paraId="758D32AE" w14:textId="6CE43ADA" w:rsidR="002869D6" w:rsidRDefault="002869D6" w:rsidP="003C1AA7">
      <w:pPr>
        <w:spacing w:after="120"/>
        <w:jc w:val="both"/>
        <w:rPr>
          <w:rFonts w:cs="Tahoma"/>
          <w:i/>
        </w:rPr>
      </w:pPr>
      <w:r w:rsidRPr="002869D6">
        <w:rPr>
          <w:rFonts w:cs="Tahoma"/>
          <w:i/>
        </w:rPr>
        <w:t>Summary</w:t>
      </w:r>
    </w:p>
    <w:p w14:paraId="0AB29E88" w14:textId="2A0B0B0F" w:rsidR="00691FF9" w:rsidRPr="00691FF9" w:rsidRDefault="00691FF9" w:rsidP="003C1AA7">
      <w:pPr>
        <w:spacing w:after="120"/>
        <w:jc w:val="both"/>
        <w:rPr>
          <w:rFonts w:cs="Tahoma"/>
        </w:rPr>
      </w:pPr>
      <w:r>
        <w:rPr>
          <w:szCs w:val="22"/>
        </w:rPr>
        <w:t xml:space="preserve">The Former Mount Macedon Presbyterian Church, </w:t>
      </w:r>
      <w:r w:rsidR="00D11BF5">
        <w:rPr>
          <w:szCs w:val="22"/>
        </w:rPr>
        <w:t xml:space="preserve">Mount Macedon </w:t>
      </w:r>
      <w:r>
        <w:rPr>
          <w:szCs w:val="22"/>
        </w:rPr>
        <w:t>constructed in 1874 and rebuilt in 1983-84, is of note as a fine representative example of an 1870s church within a rural township in the Macedon Ranges Shire. Despite the extensive damage to the building in the Ash Wednesday fires in 1983, it has been reconstructed using original materials. The building therefore retains a high degree of integrity to its original construction and clearly demonstrates its ongoing use as a church.</w:t>
      </w:r>
    </w:p>
    <w:p w14:paraId="06B20FD6" w14:textId="60466867" w:rsidR="002869D6" w:rsidRDefault="002869D6" w:rsidP="003C1AA7">
      <w:pPr>
        <w:spacing w:after="120"/>
        <w:jc w:val="both"/>
        <w:rPr>
          <w:rFonts w:cs="Tahoma"/>
          <w:b/>
        </w:rPr>
      </w:pPr>
      <w:r w:rsidRPr="002869D6">
        <w:rPr>
          <w:rFonts w:cs="Tahoma"/>
          <w:b/>
        </w:rPr>
        <w:t>Image</w:t>
      </w:r>
    </w:p>
    <w:p w14:paraId="082027F7" w14:textId="14AD42CA" w:rsidR="00691FF9" w:rsidRDefault="00691FF9" w:rsidP="003C1AA7">
      <w:pPr>
        <w:spacing w:after="120"/>
        <w:jc w:val="both"/>
        <w:rPr>
          <w:rFonts w:cs="Tahoma"/>
          <w:b/>
        </w:rPr>
      </w:pPr>
      <w:r w:rsidRPr="00691FF9">
        <w:rPr>
          <w:rFonts w:cs="Tahoma"/>
          <w:b/>
          <w:noProof/>
          <w:lang w:val="en-GB" w:eastAsia="en-GB"/>
        </w:rPr>
        <w:drawing>
          <wp:inline distT="0" distB="0" distL="0" distR="0" wp14:anchorId="2E9C6429" wp14:editId="4DF23775">
            <wp:extent cx="4680000" cy="349920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499200"/>
                    </a:xfrm>
                    <a:prstGeom prst="rect">
                      <a:avLst/>
                    </a:prstGeom>
                    <a:ln>
                      <a:solidFill>
                        <a:schemeClr val="tx1"/>
                      </a:solidFill>
                    </a:ln>
                  </pic:spPr>
                </pic:pic>
              </a:graphicData>
            </a:graphic>
          </wp:inline>
        </w:drawing>
      </w:r>
    </w:p>
    <w:p w14:paraId="07A49BFD" w14:textId="77777777" w:rsidR="00435B1C" w:rsidRDefault="00691FF9" w:rsidP="00691FF9">
      <w:pPr>
        <w:spacing w:after="120"/>
        <w:rPr>
          <w:rFonts w:cs="Tahoma"/>
          <w:sz w:val="20"/>
          <w:szCs w:val="22"/>
        </w:rPr>
        <w:sectPr w:rsidR="00435B1C" w:rsidSect="00F066E3">
          <w:headerReference w:type="even" r:id="rId10"/>
          <w:headerReference w:type="default" r:id="rId11"/>
          <w:footerReference w:type="even" r:id="rId12"/>
          <w:footerReference w:type="default" r:id="rId13"/>
          <w:headerReference w:type="first" r:id="rId14"/>
          <w:pgSz w:w="11900" w:h="16840"/>
          <w:pgMar w:top="1440" w:right="1134" w:bottom="1440" w:left="1134" w:header="708" w:footer="708" w:gutter="0"/>
          <w:cols w:space="708"/>
        </w:sectPr>
      </w:pPr>
      <w:r w:rsidRPr="00691FF9">
        <w:rPr>
          <w:rFonts w:cs="Tahoma"/>
          <w:sz w:val="20"/>
          <w:szCs w:val="22"/>
        </w:rPr>
        <w:t>Figure 2. Cairn commemorating reconstruction and reopening of Church in 1984 (GJM Heritage/Frontier Heritage, June 2018)</w:t>
      </w:r>
    </w:p>
    <w:p w14:paraId="4EC5656B" w14:textId="1EE79B67" w:rsidR="002869D6" w:rsidRDefault="002869D6" w:rsidP="003C1AA7">
      <w:pPr>
        <w:spacing w:after="120"/>
        <w:jc w:val="both"/>
        <w:rPr>
          <w:rFonts w:cs="Tahoma"/>
          <w:b/>
        </w:rPr>
      </w:pPr>
      <w:r w:rsidRPr="002869D6">
        <w:rPr>
          <w:rFonts w:cs="Tahoma"/>
          <w:b/>
        </w:rPr>
        <w:lastRenderedPageBreak/>
        <w:t>Aerial</w:t>
      </w:r>
    </w:p>
    <w:p w14:paraId="61E1841D" w14:textId="2097BFAA" w:rsidR="00691FF9" w:rsidRDefault="00691FF9" w:rsidP="003C1AA7">
      <w:pPr>
        <w:spacing w:after="120"/>
        <w:jc w:val="both"/>
        <w:rPr>
          <w:rFonts w:cs="Tahoma"/>
          <w:b/>
        </w:rPr>
      </w:pPr>
      <w:r>
        <w:rPr>
          <w:rFonts w:cs="Tahoma"/>
          <w:b/>
          <w:noProof/>
          <w:lang w:val="en-GB" w:eastAsia="en-GB"/>
        </w:rPr>
        <mc:AlternateContent>
          <mc:Choice Requires="wps">
            <w:drawing>
              <wp:anchor distT="0" distB="0" distL="114300" distR="114300" simplePos="0" relativeHeight="251659264" behindDoc="0" locked="0" layoutInCell="1" allowOverlap="1" wp14:anchorId="78A0A237" wp14:editId="68E93F2F">
                <wp:simplePos x="0" y="0"/>
                <wp:positionH relativeFrom="column">
                  <wp:posOffset>611505</wp:posOffset>
                </wp:positionH>
                <wp:positionV relativeFrom="paragraph">
                  <wp:posOffset>358775</wp:posOffset>
                </wp:positionV>
                <wp:extent cx="3269099" cy="1662976"/>
                <wp:effectExtent l="76200" t="38100" r="83820" b="90170"/>
                <wp:wrapNone/>
                <wp:docPr id="3" name="Freeform 3"/>
                <wp:cNvGraphicFramePr/>
                <a:graphic xmlns:a="http://schemas.openxmlformats.org/drawingml/2006/main">
                  <a:graphicData uri="http://schemas.microsoft.com/office/word/2010/wordprocessingShape">
                    <wps:wsp>
                      <wps:cNvSpPr/>
                      <wps:spPr>
                        <a:xfrm>
                          <a:off x="0" y="0"/>
                          <a:ext cx="3269099" cy="1662976"/>
                        </a:xfrm>
                        <a:custGeom>
                          <a:avLst/>
                          <a:gdLst>
                            <a:gd name="connsiteX0" fmla="*/ 0 w 3269099"/>
                            <a:gd name="connsiteY0" fmla="*/ 1279212 h 1662976"/>
                            <a:gd name="connsiteX1" fmla="*/ 3060635 w 3269099"/>
                            <a:gd name="connsiteY1" fmla="*/ 1662976 h 1662976"/>
                            <a:gd name="connsiteX2" fmla="*/ 3269099 w 3269099"/>
                            <a:gd name="connsiteY2" fmla="*/ 298483 h 1662976"/>
                            <a:gd name="connsiteX3" fmla="*/ 933352 w 3269099"/>
                            <a:gd name="connsiteY3" fmla="*/ 0 h 1662976"/>
                            <a:gd name="connsiteX4" fmla="*/ 0 w 3269099"/>
                            <a:gd name="connsiteY4" fmla="*/ 1279212 h 1662976"/>
                            <a:gd name="connsiteX0" fmla="*/ 0 w 3269099"/>
                            <a:gd name="connsiteY0" fmla="*/ 1279212 h 1662976"/>
                            <a:gd name="connsiteX1" fmla="*/ 3060635 w 3269099"/>
                            <a:gd name="connsiteY1" fmla="*/ 1662976 h 1662976"/>
                            <a:gd name="connsiteX2" fmla="*/ 3269099 w 3269099"/>
                            <a:gd name="connsiteY2" fmla="*/ 298483 h 1662976"/>
                            <a:gd name="connsiteX3" fmla="*/ 910491 w 3269099"/>
                            <a:gd name="connsiteY3" fmla="*/ 0 h 1662976"/>
                            <a:gd name="connsiteX4" fmla="*/ 0 w 3269099"/>
                            <a:gd name="connsiteY4" fmla="*/ 1279212 h 16629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69099" h="1662976">
                              <a:moveTo>
                                <a:pt x="0" y="1279212"/>
                              </a:moveTo>
                              <a:lnTo>
                                <a:pt x="3060635" y="1662976"/>
                              </a:lnTo>
                              <a:lnTo>
                                <a:pt x="3269099" y="298483"/>
                              </a:lnTo>
                              <a:lnTo>
                                <a:pt x="910491" y="0"/>
                              </a:lnTo>
                              <a:lnTo>
                                <a:pt x="0" y="1279212"/>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ECD08F" id="Freeform 3" o:spid="_x0000_s1026" style="position:absolute;margin-left:48.15pt;margin-top:28.25pt;width:257.4pt;height:130.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269099,166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" path="m,1279212r3060635,383764l3269099,298483,910491,,,1279212xe" filled="f" strokecolor="#00b050" strokeweight="2.5pt">
                <v:shadow on="t" color="black" opacity="22937f" origin=",.5" offset="0,.63889mm"/>
                <v:path arrowok="t" o:connecttype="custom" o:connectlocs="0,1279212;3060635,1662976;3269099,298483;910491,0;0,1279212" o:connectangles="0,0,0,0,0"/>
              </v:shape>
            </w:pict>
          </mc:Fallback>
        </mc:AlternateContent>
      </w:r>
      <w:r w:rsidRPr="00691FF9">
        <w:rPr>
          <w:rFonts w:cs="Tahoma"/>
          <w:b/>
          <w:noProof/>
          <w:lang w:val="en-GB" w:eastAsia="en-GB"/>
        </w:rPr>
        <w:drawing>
          <wp:inline distT="0" distB="0" distL="0" distR="0" wp14:anchorId="03AAA96E" wp14:editId="40932996">
            <wp:extent cx="4680000" cy="2538000"/>
            <wp:effectExtent l="19050" t="19050" r="254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538000"/>
                    </a:xfrm>
                    <a:prstGeom prst="rect">
                      <a:avLst/>
                    </a:prstGeom>
                    <a:ln>
                      <a:solidFill>
                        <a:schemeClr val="tx1"/>
                      </a:solidFill>
                    </a:ln>
                  </pic:spPr>
                </pic:pic>
              </a:graphicData>
            </a:graphic>
          </wp:inline>
        </w:drawing>
      </w:r>
    </w:p>
    <w:p w14:paraId="6A634E5F" w14:textId="0A75B8B9" w:rsidR="00691FF9" w:rsidRPr="002869D6" w:rsidRDefault="00691FF9" w:rsidP="003C1AA7">
      <w:pPr>
        <w:spacing w:after="120"/>
        <w:jc w:val="both"/>
        <w:rPr>
          <w:rFonts w:cs="Tahoma"/>
          <w:b/>
        </w:rPr>
      </w:pPr>
      <w:r>
        <w:rPr>
          <w:sz w:val="20"/>
          <w:szCs w:val="20"/>
        </w:rPr>
        <w:t>Figure 3. Aerial photo of 682 Mount Macedon Road, Mount Macedon (Source: Macedon Ranges Shire Council, aerial dated March 2018).</w:t>
      </w:r>
    </w:p>
    <w:p w14:paraId="2981F5F7" w14:textId="77777777" w:rsidR="00A3376B" w:rsidRDefault="00A3376B" w:rsidP="00A3376B">
      <w:pPr>
        <w:pBdr>
          <w:bottom w:val="single" w:sz="12" w:space="1" w:color="auto"/>
        </w:pBdr>
        <w:spacing w:before="60" w:after="80" w:line="256" w:lineRule="auto"/>
        <w:rPr>
          <w:rFonts w:ascii="Calibri" w:hAnsi="Calibri"/>
          <w:b/>
        </w:rPr>
      </w:pPr>
      <w:r>
        <w:rPr>
          <w:b/>
        </w:rPr>
        <w:t>Primary source:</w:t>
      </w:r>
    </w:p>
    <w:p w14:paraId="3CCB9E5C" w14:textId="43ACEC04" w:rsidR="00246B92" w:rsidRPr="00F71B6A" w:rsidRDefault="00F71B6A" w:rsidP="00F71B6A">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246B92" w:rsidRPr="00F71B6A" w:rsidSect="00F066E3">
      <w:footerReference w:type="default" r:id="rId16"/>
      <w:pgSz w:w="11900" w:h="16840"/>
      <w:pgMar w:top="1440" w:right="1134" w:bottom="1440" w:left="1134"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096C" w16cex:dateUtc="2021-02-09T0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221C9D" w16cid:durableId="23CD09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861EC" w14:textId="77777777" w:rsidR="0095670C" w:rsidRDefault="0095670C">
      <w:r>
        <w:separator/>
      </w:r>
    </w:p>
  </w:endnote>
  <w:endnote w:type="continuationSeparator" w:id="0">
    <w:p w14:paraId="641B4493" w14:textId="77777777" w:rsidR="0095670C" w:rsidRDefault="00956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898E" w14:textId="77777777" w:rsidR="0071079B" w:rsidRDefault="00F03849"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33C9B8A5"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3642" w14:textId="1532C674" w:rsidR="0071079B" w:rsidRPr="007C7631" w:rsidRDefault="00F03849"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6F1871">
      <w:rPr>
        <w:rStyle w:val="PageNumber"/>
        <w:noProof/>
        <w:sz w:val="18"/>
      </w:rPr>
      <w:t>2</w:t>
    </w:r>
    <w:r w:rsidRPr="007C7631">
      <w:rPr>
        <w:rStyle w:val="PageNumber"/>
        <w:sz w:val="18"/>
      </w:rPr>
      <w:fldChar w:fldCharType="end"/>
    </w:r>
  </w:p>
  <w:p w14:paraId="3DD777D7"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BCA7" w14:textId="3F3ABBAD" w:rsidR="00435B1C" w:rsidRPr="007C7631" w:rsidRDefault="00435B1C"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6F1871">
      <w:rPr>
        <w:rStyle w:val="PageNumber"/>
        <w:noProof/>
        <w:sz w:val="18"/>
      </w:rPr>
      <w:t>3</w:t>
    </w:r>
    <w:r w:rsidRPr="007C7631">
      <w:rPr>
        <w:rStyle w:val="PageNumber"/>
        <w:sz w:val="18"/>
      </w:rPr>
      <w:fldChar w:fldCharType="end"/>
    </w:r>
  </w:p>
  <w:p w14:paraId="7F262490" w14:textId="20FE194B" w:rsidR="00435B1C" w:rsidRPr="00833A67" w:rsidRDefault="00435B1C" w:rsidP="007C7631">
    <w:pPr>
      <w:pStyle w:val="Footer"/>
      <w:ind w:right="360"/>
      <w:jc w:val="center"/>
      <w:rPr>
        <w:rFonts w:ascii="Times New Roman" w:hAnsi="Times New Roman"/>
        <w:color w:val="990000"/>
      </w:rPr>
    </w:pPr>
    <w:r w:rsidRPr="00833A67">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47C15" w14:textId="77777777" w:rsidR="0095670C" w:rsidRDefault="0095670C">
      <w:r>
        <w:separator/>
      </w:r>
    </w:p>
  </w:footnote>
  <w:footnote w:type="continuationSeparator" w:id="0">
    <w:p w14:paraId="0F975C7A" w14:textId="77777777" w:rsidR="0095670C" w:rsidRDefault="00956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0DDD3" w14:textId="77777777" w:rsidR="00AD25D9" w:rsidRDefault="00B27A7A">
    <w:pPr>
      <w:pStyle w:val="Header"/>
    </w:pPr>
    <w:r>
      <w:rPr>
        <w:noProof/>
        <w:lang w:val="en-GB" w:eastAsia="en-GB"/>
      </w:rPr>
      <mc:AlternateContent>
        <mc:Choice Requires="wps">
          <w:drawing>
            <wp:anchor distT="0" distB="0" distL="114300" distR="114300" simplePos="0" relativeHeight="251657728" behindDoc="1" locked="0" layoutInCell="0" allowOverlap="1" wp14:anchorId="6C56D5CA" wp14:editId="5A549341">
              <wp:simplePos x="0" y="0"/>
              <wp:positionH relativeFrom="margin">
                <wp:align>center</wp:align>
              </wp:positionH>
              <wp:positionV relativeFrom="margin">
                <wp:align>center</wp:align>
              </wp:positionV>
              <wp:extent cx="5749290" cy="2874645"/>
              <wp:effectExtent l="0" t="990600" r="0" b="878205"/>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B297BB" w14:textId="77777777" w:rsidR="00B27A7A" w:rsidRDefault="00B27A7A" w:rsidP="00B27A7A">
                          <w:pPr>
                            <w:pStyle w:val="NormalWeb"/>
                            <w:spacing w:before="0" w:beforeAutospacing="0" w:after="0" w:afterAutospacing="0"/>
                            <w:jc w:val="center"/>
                          </w:pPr>
                          <w:r>
                            <w:rPr>
                              <w:rFonts w:ascii="Calibri" w:hAnsi="Calibri" w:cs="Calibri"/>
                              <w:color w:val="C0C0C0"/>
                              <w:sz w:val="2"/>
                              <w:szCs w:val="2"/>
                              <w14:textFill>
                                <w14:solidFill>
                                  <w14:srgbClr w14:val="C0C0C0">
                                    <w14:alpha w14:val="48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D5CA" id="_x0000_t202" coordsize="21600,21600" o:spt="202" path="m,l,21600r21600,l21600,xe">
              <v:stroke joinstyle="miter"/>
              <v:path gradientshapeok="t" o:connecttype="rect"/>
            </v:shapetype>
            <v:shape id="WordArt 5" o:spid="_x0000_s1026" type="#_x0000_t202" style="position:absolute;margin-left:0;margin-top:0;width:452.7pt;height:226.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" o:allowincell="f" filled="f" stroked="f">
              <v:stroke joinstyle="round"/>
              <o:lock v:ext="edit" shapetype="t"/>
              <v:textbox style="mso-fit-shape-to-text:t">
                <w:txbxContent>
                  <w:p w14:paraId="69B297BB" w14:textId="77777777" w:rsidR="00B27A7A" w:rsidRDefault="00B27A7A" w:rsidP="00B27A7A">
                    <w:pPr>
                      <w:pStyle w:val="NormalWeb"/>
                      <w:spacing w:before="0" w:beforeAutospacing="0" w:after="0" w:afterAutospacing="0"/>
                      <w:jc w:val="center"/>
                    </w:pPr>
                    <w:r>
                      <w:rPr>
                        <w:rFonts w:ascii="Calibri" w:hAnsi="Calibri" w:cs="Calibri"/>
                        <w:color w:val="C0C0C0"/>
                        <w:sz w:val="2"/>
                        <w:szCs w:val="2"/>
                        <w14:textFill>
                          <w14:solidFill>
                            <w14:srgbClr w14:val="C0C0C0">
                              <w14:alpha w14:val="48000"/>
                            </w14:srgbClr>
                          </w14:solidFill>
                        </w14:textFill>
                      </w:rPr>
                      <w:t>Draft</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56704" behindDoc="1" locked="0" layoutInCell="0" allowOverlap="1" wp14:anchorId="79A1FB9A" wp14:editId="563E3EBA">
              <wp:simplePos x="0" y="0"/>
              <wp:positionH relativeFrom="margin">
                <wp:align>center</wp:align>
              </wp:positionH>
              <wp:positionV relativeFrom="margin">
                <wp:align>center</wp:align>
              </wp:positionV>
              <wp:extent cx="5749290" cy="2874645"/>
              <wp:effectExtent l="0" t="990600" r="0" b="87820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8F0A0" w14:textId="77777777" w:rsidR="00B27A7A" w:rsidRDefault="00B27A7A" w:rsidP="00B27A7A">
                          <w:pPr>
                            <w:pStyle w:val="NormalWeb"/>
                            <w:spacing w:before="0" w:beforeAutospacing="0" w:after="0" w:afterAutospacing="0"/>
                            <w:jc w:val="center"/>
                          </w:pPr>
                          <w:r>
                            <w:rPr>
                              <w:rFonts w:ascii="Calibri" w:hAnsi="Calibri" w:cs="Calibri"/>
                              <w:color w:val="C0C0C0"/>
                              <w:sz w:val="2"/>
                              <w:szCs w:val="2"/>
                              <w14:textFill>
                                <w14:solidFill>
                                  <w14:srgbClr w14:val="C0C0C0">
                                    <w14:alpha w14:val="5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A1FB9A" id="WordArt 4" o:spid="_x0000_s1027" type="#_x0000_t202" style="position:absolute;margin-left:0;margin-top:0;width:452.7pt;height:226.3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" o:allowincell="f" filled="f" stroked="f">
              <v:stroke joinstyle="round"/>
              <o:lock v:ext="edit" shapetype="t"/>
              <v:textbox style="mso-fit-shape-to-text:t">
                <w:txbxContent>
                  <w:p w14:paraId="0F48F0A0" w14:textId="77777777" w:rsidR="00B27A7A" w:rsidRDefault="00B27A7A" w:rsidP="00B27A7A">
                    <w:pPr>
                      <w:pStyle w:val="NormalWeb"/>
                      <w:spacing w:before="0" w:beforeAutospacing="0" w:after="0" w:afterAutospacing="0"/>
                      <w:jc w:val="center"/>
                    </w:pPr>
                    <w:r>
                      <w:rPr>
                        <w:rFonts w:ascii="Calibri" w:hAnsi="Calibri" w:cs="Calibri"/>
                        <w:color w:val="C0C0C0"/>
                        <w:sz w:val="2"/>
                        <w:szCs w:val="2"/>
                        <w14:textFill>
                          <w14:solidFill>
                            <w14:srgbClr w14:val="C0C0C0">
                              <w14:alpha w14:val="52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CC5C" w14:textId="4C3C019D" w:rsidR="005976AF" w:rsidRPr="00484516" w:rsidRDefault="005976AF" w:rsidP="00484516">
    <w:pPr>
      <w:spacing w:after="120"/>
      <w:rPr>
        <w:rFonts w:cs="Tahoma"/>
        <w:b/>
        <w:caps/>
        <w:szCs w:val="22"/>
      </w:rPr>
    </w:pPr>
  </w:p>
  <w:p w14:paraId="43B2DBA2" w14:textId="77777777" w:rsidR="0071079B" w:rsidRPr="005976AF" w:rsidRDefault="0071079B" w:rsidP="005976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A415" w14:textId="77777777" w:rsidR="00AD25D9" w:rsidRDefault="0095670C">
    <w:pPr>
      <w:pStyle w:val="Header"/>
    </w:pPr>
    <w:r>
      <w:rPr>
        <w:noProof/>
      </w:rPr>
      <w:pict w14:anchorId="08957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34078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4C37839"/>
    <w:multiLevelType w:val="hybridMultilevel"/>
    <w:tmpl w:val="E3224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9"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3F2ED4"/>
    <w:multiLevelType w:val="hybridMultilevel"/>
    <w:tmpl w:val="E3329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9565AD"/>
    <w:multiLevelType w:val="hybridMultilevel"/>
    <w:tmpl w:val="F0EC5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94449A"/>
    <w:multiLevelType w:val="hybridMultilevel"/>
    <w:tmpl w:val="EB2EC378"/>
    <w:lvl w:ilvl="0" w:tplc="B36CE3B4">
      <w:start w:val="8"/>
      <w:numFmt w:val="bullet"/>
      <w:lvlText w:val="-"/>
      <w:lvlJc w:val="left"/>
      <w:pPr>
        <w:ind w:left="2478" w:hanging="360"/>
      </w:pPr>
      <w:rPr>
        <w:rFonts w:ascii="Calibri" w:eastAsia="Times New Roman" w:hAnsi="Calibri" w:cs="Times New Roman"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20"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1"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8"/>
  </w:num>
  <w:num w:numId="3">
    <w:abstractNumId w:val="20"/>
  </w:num>
  <w:num w:numId="4">
    <w:abstractNumId w:val="7"/>
  </w:num>
  <w:num w:numId="5">
    <w:abstractNumId w:val="18"/>
  </w:num>
  <w:num w:numId="6">
    <w:abstractNumId w:val="15"/>
  </w:num>
  <w:num w:numId="7">
    <w:abstractNumId w:val="16"/>
  </w:num>
  <w:num w:numId="8">
    <w:abstractNumId w:val="9"/>
  </w:num>
  <w:num w:numId="9">
    <w:abstractNumId w:val="21"/>
  </w:num>
  <w:num w:numId="10">
    <w:abstractNumId w:val="6"/>
  </w:num>
  <w:num w:numId="11">
    <w:abstractNumId w:val="14"/>
  </w:num>
  <w:num w:numId="12">
    <w:abstractNumId w:val="1"/>
  </w:num>
  <w:num w:numId="13">
    <w:abstractNumId w:val="2"/>
  </w:num>
  <w:num w:numId="14">
    <w:abstractNumId w:val="11"/>
  </w:num>
  <w:num w:numId="15">
    <w:abstractNumId w:val="0"/>
  </w:num>
  <w:num w:numId="16">
    <w:abstractNumId w:val="19"/>
  </w:num>
  <w:num w:numId="17">
    <w:abstractNumId w:val="13"/>
  </w:num>
  <w:num w:numId="18">
    <w:abstractNumId w:val="4"/>
  </w:num>
  <w:num w:numId="19">
    <w:abstractNumId w:val="17"/>
  </w:num>
  <w:num w:numId="20">
    <w:abstractNumId w:val="10"/>
  </w:num>
  <w:num w:numId="21">
    <w:abstractNumId w:val="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1668F"/>
    <w:rsid w:val="000254C1"/>
    <w:rsid w:val="00031701"/>
    <w:rsid w:val="0005338A"/>
    <w:rsid w:val="00054BA5"/>
    <w:rsid w:val="00060005"/>
    <w:rsid w:val="000770B3"/>
    <w:rsid w:val="00090E1C"/>
    <w:rsid w:val="000A03A6"/>
    <w:rsid w:val="000A516D"/>
    <w:rsid w:val="000B59CD"/>
    <w:rsid w:val="000F1214"/>
    <w:rsid w:val="000F4EAF"/>
    <w:rsid w:val="00104014"/>
    <w:rsid w:val="00113392"/>
    <w:rsid w:val="00113C07"/>
    <w:rsid w:val="001249A4"/>
    <w:rsid w:val="00134EA0"/>
    <w:rsid w:val="0014268C"/>
    <w:rsid w:val="00146A6B"/>
    <w:rsid w:val="00146D5A"/>
    <w:rsid w:val="00160E32"/>
    <w:rsid w:val="001767F0"/>
    <w:rsid w:val="0018217F"/>
    <w:rsid w:val="001B165A"/>
    <w:rsid w:val="001B254B"/>
    <w:rsid w:val="001B4378"/>
    <w:rsid w:val="001C4369"/>
    <w:rsid w:val="001D3B85"/>
    <w:rsid w:val="001D6354"/>
    <w:rsid w:val="001E0C5A"/>
    <w:rsid w:val="001E2A16"/>
    <w:rsid w:val="001F1FC4"/>
    <w:rsid w:val="00214E93"/>
    <w:rsid w:val="00217EE5"/>
    <w:rsid w:val="00246B92"/>
    <w:rsid w:val="00256FEE"/>
    <w:rsid w:val="00260C69"/>
    <w:rsid w:val="00266209"/>
    <w:rsid w:val="002708CE"/>
    <w:rsid w:val="002802BA"/>
    <w:rsid w:val="00285339"/>
    <w:rsid w:val="002869D6"/>
    <w:rsid w:val="002D233F"/>
    <w:rsid w:val="002E5418"/>
    <w:rsid w:val="002F4370"/>
    <w:rsid w:val="0031161A"/>
    <w:rsid w:val="00315DE5"/>
    <w:rsid w:val="00330D7B"/>
    <w:rsid w:val="00336C95"/>
    <w:rsid w:val="00344696"/>
    <w:rsid w:val="00354C77"/>
    <w:rsid w:val="00357022"/>
    <w:rsid w:val="00360385"/>
    <w:rsid w:val="00362E9F"/>
    <w:rsid w:val="00365E9E"/>
    <w:rsid w:val="00374B22"/>
    <w:rsid w:val="0037580F"/>
    <w:rsid w:val="00375DD0"/>
    <w:rsid w:val="00377036"/>
    <w:rsid w:val="003C1848"/>
    <w:rsid w:val="003C1AA7"/>
    <w:rsid w:val="003C6788"/>
    <w:rsid w:val="003D42D5"/>
    <w:rsid w:val="003D55A5"/>
    <w:rsid w:val="003E0810"/>
    <w:rsid w:val="003E54CF"/>
    <w:rsid w:val="003F69AF"/>
    <w:rsid w:val="00400585"/>
    <w:rsid w:val="00435B1C"/>
    <w:rsid w:val="00441674"/>
    <w:rsid w:val="00441F5C"/>
    <w:rsid w:val="004505A1"/>
    <w:rsid w:val="004607B9"/>
    <w:rsid w:val="00484516"/>
    <w:rsid w:val="004A21E1"/>
    <w:rsid w:val="004B2AD1"/>
    <w:rsid w:val="004B33FE"/>
    <w:rsid w:val="004B508C"/>
    <w:rsid w:val="00504208"/>
    <w:rsid w:val="00504854"/>
    <w:rsid w:val="0053177B"/>
    <w:rsid w:val="0055238A"/>
    <w:rsid w:val="00562A97"/>
    <w:rsid w:val="00567D3C"/>
    <w:rsid w:val="00581E1F"/>
    <w:rsid w:val="00582775"/>
    <w:rsid w:val="005976AF"/>
    <w:rsid w:val="005A1EC8"/>
    <w:rsid w:val="005A7455"/>
    <w:rsid w:val="005C194A"/>
    <w:rsid w:val="005E7E7E"/>
    <w:rsid w:val="00620CD3"/>
    <w:rsid w:val="0062425E"/>
    <w:rsid w:val="00627202"/>
    <w:rsid w:val="00641505"/>
    <w:rsid w:val="00651D54"/>
    <w:rsid w:val="0065347F"/>
    <w:rsid w:val="00663240"/>
    <w:rsid w:val="00676CAB"/>
    <w:rsid w:val="0068500A"/>
    <w:rsid w:val="00691FF9"/>
    <w:rsid w:val="0069420F"/>
    <w:rsid w:val="006A232C"/>
    <w:rsid w:val="006A7EBB"/>
    <w:rsid w:val="006B37F5"/>
    <w:rsid w:val="006C27F0"/>
    <w:rsid w:val="006C5820"/>
    <w:rsid w:val="006D6938"/>
    <w:rsid w:val="006E52CB"/>
    <w:rsid w:val="006F0655"/>
    <w:rsid w:val="006F1871"/>
    <w:rsid w:val="006F51D1"/>
    <w:rsid w:val="006F5B23"/>
    <w:rsid w:val="0071079B"/>
    <w:rsid w:val="00727C3B"/>
    <w:rsid w:val="00730653"/>
    <w:rsid w:val="0076110C"/>
    <w:rsid w:val="0076785A"/>
    <w:rsid w:val="0077133F"/>
    <w:rsid w:val="00775578"/>
    <w:rsid w:val="00787A60"/>
    <w:rsid w:val="007B37A7"/>
    <w:rsid w:val="007C7631"/>
    <w:rsid w:val="007E5229"/>
    <w:rsid w:val="007E66F4"/>
    <w:rsid w:val="007F4075"/>
    <w:rsid w:val="007F6324"/>
    <w:rsid w:val="008067FE"/>
    <w:rsid w:val="00821DB4"/>
    <w:rsid w:val="00833A67"/>
    <w:rsid w:val="00855671"/>
    <w:rsid w:val="008762D2"/>
    <w:rsid w:val="00880B85"/>
    <w:rsid w:val="00893C79"/>
    <w:rsid w:val="00894FEF"/>
    <w:rsid w:val="008962B3"/>
    <w:rsid w:val="008B108A"/>
    <w:rsid w:val="008B31C8"/>
    <w:rsid w:val="008B7D9C"/>
    <w:rsid w:val="008C4AE1"/>
    <w:rsid w:val="008D61C0"/>
    <w:rsid w:val="008E596B"/>
    <w:rsid w:val="008F4846"/>
    <w:rsid w:val="00901A86"/>
    <w:rsid w:val="009119ED"/>
    <w:rsid w:val="00944C51"/>
    <w:rsid w:val="00950AA0"/>
    <w:rsid w:val="00952694"/>
    <w:rsid w:val="0095567E"/>
    <w:rsid w:val="0095670C"/>
    <w:rsid w:val="00957EE9"/>
    <w:rsid w:val="00972237"/>
    <w:rsid w:val="00987851"/>
    <w:rsid w:val="009A0503"/>
    <w:rsid w:val="009B1A53"/>
    <w:rsid w:val="009B27F4"/>
    <w:rsid w:val="009B7E45"/>
    <w:rsid w:val="009C4D45"/>
    <w:rsid w:val="009C4E5B"/>
    <w:rsid w:val="009D5E30"/>
    <w:rsid w:val="00A01EE7"/>
    <w:rsid w:val="00A31F3E"/>
    <w:rsid w:val="00A32BC2"/>
    <w:rsid w:val="00A3376B"/>
    <w:rsid w:val="00A355F8"/>
    <w:rsid w:val="00A376DC"/>
    <w:rsid w:val="00A5099C"/>
    <w:rsid w:val="00A5271D"/>
    <w:rsid w:val="00A64BC8"/>
    <w:rsid w:val="00A70424"/>
    <w:rsid w:val="00A73613"/>
    <w:rsid w:val="00A86343"/>
    <w:rsid w:val="00A870B3"/>
    <w:rsid w:val="00AA334A"/>
    <w:rsid w:val="00AB54B9"/>
    <w:rsid w:val="00AD25D9"/>
    <w:rsid w:val="00AD5FA6"/>
    <w:rsid w:val="00AE03DF"/>
    <w:rsid w:val="00AF160E"/>
    <w:rsid w:val="00AF23CB"/>
    <w:rsid w:val="00B27A7A"/>
    <w:rsid w:val="00B43F43"/>
    <w:rsid w:val="00B55AA5"/>
    <w:rsid w:val="00B62526"/>
    <w:rsid w:val="00BA4C15"/>
    <w:rsid w:val="00BA57F0"/>
    <w:rsid w:val="00BB2E94"/>
    <w:rsid w:val="00BD72D6"/>
    <w:rsid w:val="00BD7856"/>
    <w:rsid w:val="00BE08ED"/>
    <w:rsid w:val="00BF37BF"/>
    <w:rsid w:val="00BF63DF"/>
    <w:rsid w:val="00BF68C3"/>
    <w:rsid w:val="00BF79D8"/>
    <w:rsid w:val="00C05C1C"/>
    <w:rsid w:val="00C132DD"/>
    <w:rsid w:val="00C14594"/>
    <w:rsid w:val="00C36739"/>
    <w:rsid w:val="00C46D73"/>
    <w:rsid w:val="00C64F7E"/>
    <w:rsid w:val="00C857A3"/>
    <w:rsid w:val="00C85D10"/>
    <w:rsid w:val="00C93D64"/>
    <w:rsid w:val="00CA611E"/>
    <w:rsid w:val="00CD0727"/>
    <w:rsid w:val="00CF7B1C"/>
    <w:rsid w:val="00D01EB2"/>
    <w:rsid w:val="00D11BF5"/>
    <w:rsid w:val="00D212A6"/>
    <w:rsid w:val="00D23380"/>
    <w:rsid w:val="00D25242"/>
    <w:rsid w:val="00D45B17"/>
    <w:rsid w:val="00D60A9E"/>
    <w:rsid w:val="00D614C6"/>
    <w:rsid w:val="00D62A97"/>
    <w:rsid w:val="00D65706"/>
    <w:rsid w:val="00D846DE"/>
    <w:rsid w:val="00DA7E44"/>
    <w:rsid w:val="00DF55DB"/>
    <w:rsid w:val="00DF6BBE"/>
    <w:rsid w:val="00DF7894"/>
    <w:rsid w:val="00E1066D"/>
    <w:rsid w:val="00E91D0F"/>
    <w:rsid w:val="00E95FA7"/>
    <w:rsid w:val="00EE4100"/>
    <w:rsid w:val="00EF31E5"/>
    <w:rsid w:val="00EF7127"/>
    <w:rsid w:val="00F03849"/>
    <w:rsid w:val="00F066E3"/>
    <w:rsid w:val="00F14200"/>
    <w:rsid w:val="00F302C9"/>
    <w:rsid w:val="00F53F80"/>
    <w:rsid w:val="00F63DEC"/>
    <w:rsid w:val="00F64360"/>
    <w:rsid w:val="00F716A8"/>
    <w:rsid w:val="00F71B6A"/>
    <w:rsid w:val="00F745AD"/>
    <w:rsid w:val="00F93784"/>
    <w:rsid w:val="00FB3C63"/>
    <w:rsid w:val="00FD2574"/>
    <w:rsid w:val="00FE74A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C96D9D"/>
  <w15:docId w15:val="{955AF0A1-0ECE-47AB-85CA-5C3E7ACC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B3C63"/>
    <w:rPr>
      <w:sz w:val="16"/>
      <w:szCs w:val="16"/>
    </w:rPr>
  </w:style>
  <w:style w:type="paragraph" w:styleId="CommentText">
    <w:name w:val="annotation text"/>
    <w:basedOn w:val="Normal"/>
    <w:link w:val="CommentTextChar"/>
    <w:uiPriority w:val="99"/>
    <w:semiHidden/>
    <w:unhideWhenUsed/>
    <w:rsid w:val="00FB3C63"/>
    <w:rPr>
      <w:sz w:val="20"/>
      <w:szCs w:val="20"/>
    </w:rPr>
  </w:style>
  <w:style w:type="character" w:customStyle="1" w:styleId="CommentTextChar">
    <w:name w:val="Comment Text Char"/>
    <w:basedOn w:val="DefaultParagraphFont"/>
    <w:link w:val="CommentText"/>
    <w:uiPriority w:val="99"/>
    <w:semiHidden/>
    <w:rsid w:val="00FB3C6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B3C63"/>
    <w:rPr>
      <w:b/>
      <w:bCs/>
    </w:rPr>
  </w:style>
  <w:style w:type="character" w:customStyle="1" w:styleId="CommentSubjectChar">
    <w:name w:val="Comment Subject Char"/>
    <w:basedOn w:val="CommentTextChar"/>
    <w:link w:val="CommentSubject"/>
    <w:uiPriority w:val="99"/>
    <w:semiHidden/>
    <w:rsid w:val="00FB3C63"/>
    <w:rPr>
      <w:rFonts w:asciiTheme="majorHAnsi" w:hAnsiTheme="majorHAnsi"/>
      <w:b/>
      <w:bCs/>
      <w:sz w:val="20"/>
      <w:szCs w:val="20"/>
    </w:rPr>
  </w:style>
  <w:style w:type="paragraph" w:styleId="NormalWeb">
    <w:name w:val="Normal (Web)"/>
    <w:basedOn w:val="Normal"/>
    <w:uiPriority w:val="99"/>
    <w:semiHidden/>
    <w:unhideWhenUsed/>
    <w:rsid w:val="00B62526"/>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691FF9"/>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73053">
      <w:bodyDiv w:val="1"/>
      <w:marLeft w:val="0"/>
      <w:marRight w:val="0"/>
      <w:marTop w:val="0"/>
      <w:marBottom w:val="0"/>
      <w:divBdr>
        <w:top w:val="none" w:sz="0" w:space="0" w:color="auto"/>
        <w:left w:val="none" w:sz="0" w:space="0" w:color="auto"/>
        <w:bottom w:val="none" w:sz="0" w:space="0" w:color="auto"/>
        <w:right w:val="none" w:sz="0" w:space="0" w:color="auto"/>
      </w:divBdr>
    </w:div>
    <w:div w:id="1245870028">
      <w:bodyDiv w:val="1"/>
      <w:marLeft w:val="0"/>
      <w:marRight w:val="0"/>
      <w:marTop w:val="0"/>
      <w:marBottom w:val="0"/>
      <w:divBdr>
        <w:top w:val="none" w:sz="0" w:space="0" w:color="auto"/>
        <w:left w:val="none" w:sz="0" w:space="0" w:color="auto"/>
        <w:bottom w:val="none" w:sz="0" w:space="0" w:color="auto"/>
        <w:right w:val="none" w:sz="0" w:space="0" w:color="auto"/>
      </w:divBdr>
    </w:div>
    <w:div w:id="1372415703">
      <w:bodyDiv w:val="1"/>
      <w:marLeft w:val="0"/>
      <w:marRight w:val="0"/>
      <w:marTop w:val="0"/>
      <w:marBottom w:val="0"/>
      <w:divBdr>
        <w:top w:val="none" w:sz="0" w:space="0" w:color="auto"/>
        <w:left w:val="none" w:sz="0" w:space="0" w:color="auto"/>
        <w:bottom w:val="none" w:sz="0" w:space="0" w:color="auto"/>
        <w:right w:val="none" w:sz="0" w:space="0" w:color="auto"/>
      </w:divBdr>
    </w:div>
    <w:div w:id="1683122670">
      <w:bodyDiv w:val="1"/>
      <w:marLeft w:val="0"/>
      <w:marRight w:val="0"/>
      <w:marTop w:val="0"/>
      <w:marBottom w:val="0"/>
      <w:divBdr>
        <w:top w:val="none" w:sz="0" w:space="0" w:color="auto"/>
        <w:left w:val="none" w:sz="0" w:space="0" w:color="auto"/>
        <w:bottom w:val="none" w:sz="0" w:space="0" w:color="auto"/>
        <w:right w:val="none" w:sz="0" w:space="0" w:color="auto"/>
      </w:divBdr>
    </w:div>
    <w:div w:id="2024360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D33FD48-78FE-4100-87BA-8460FFD898C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23</TotalTime>
  <Pages>3</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15</cp:revision>
  <dcterms:created xsi:type="dcterms:W3CDTF">2020-06-01T06:22:00Z</dcterms:created>
  <dcterms:modified xsi:type="dcterms:W3CDTF">2021-05-05T11:51:00Z</dcterms:modified>
</cp:coreProperties>
</file>