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78547A" w14:textId="1CB99723" w:rsidR="00504854" w:rsidRPr="00AD7C13" w:rsidRDefault="00AD7C13" w:rsidP="00504854">
      <w:pPr>
        <w:spacing w:after="120"/>
        <w:rPr>
          <w:rFonts w:cs="Tahoma"/>
          <w:b/>
          <w:caps/>
          <w:sz w:val="32"/>
          <w:szCs w:val="22"/>
          <w:lang w:val="en-AU"/>
        </w:rPr>
      </w:pPr>
      <w:r w:rsidRPr="00AD7C13">
        <w:rPr>
          <w:rFonts w:cs="Tahoma"/>
          <w:b/>
          <w:sz w:val="32"/>
          <w:szCs w:val="22"/>
          <w:lang w:val="en-AU"/>
        </w:rPr>
        <w:t xml:space="preserve">Manchester Unity Convalescent Home (Former) </w:t>
      </w:r>
      <w:r w:rsidRPr="002055C2">
        <w:rPr>
          <w:b/>
          <w:sz w:val="32"/>
        </w:rPr>
        <w:t xml:space="preserve">Statement of Significance, </w:t>
      </w:r>
      <w:r w:rsidR="00874520">
        <w:rPr>
          <w:b/>
          <w:sz w:val="32"/>
        </w:rPr>
        <w:t>May</w:t>
      </w:r>
      <w:r w:rsidR="000A1934" w:rsidRPr="000A1934">
        <w:rPr>
          <w:b/>
          <w:sz w:val="32"/>
        </w:rPr>
        <w:t xml:space="preserve"> 2021</w:t>
      </w:r>
    </w:p>
    <w:tbl>
      <w:tblPr>
        <w:tblStyle w:val="TableGrid"/>
        <w:tblW w:w="0" w:type="auto"/>
        <w:tblInd w:w="14" w:type="dxa"/>
        <w:tblBorders>
          <w:top w:val="single" w:sz="12" w:space="0" w:color="auto"/>
          <w:left w:val="none" w:sz="0" w:space="0" w:color="auto"/>
          <w:bottom w:val="single" w:sz="12" w:space="0" w:color="auto"/>
          <w:right w:val="none" w:sz="0" w:space="0" w:color="auto"/>
          <w:insideH w:val="single" w:sz="4" w:space="0" w:color="auto"/>
          <w:insideV w:val="single" w:sz="4" w:space="0" w:color="auto"/>
        </w:tblBorders>
        <w:tblLook w:val="04A0" w:firstRow="1" w:lastRow="0" w:firstColumn="1" w:lastColumn="0" w:noHBand="0" w:noVBand="1"/>
      </w:tblPr>
      <w:tblGrid>
        <w:gridCol w:w="5040"/>
        <w:gridCol w:w="4578"/>
      </w:tblGrid>
      <w:tr w:rsidR="00AD7C13" w14:paraId="339A685B" w14:textId="77777777" w:rsidTr="00877BE9">
        <w:tc>
          <w:tcPr>
            <w:tcW w:w="5049" w:type="dxa"/>
          </w:tcPr>
          <w:p w14:paraId="163AE825" w14:textId="77777777" w:rsidR="00AD7C13" w:rsidRPr="00A929F5" w:rsidRDefault="00AD7C13" w:rsidP="00877BE9">
            <w:pPr>
              <w:spacing w:before="60" w:after="80" w:line="259" w:lineRule="auto"/>
              <w:rPr>
                <w:b/>
              </w:rPr>
            </w:pPr>
            <w:r w:rsidRPr="002055C2">
              <w:rPr>
                <w:b/>
              </w:rPr>
              <w:t xml:space="preserve">Heritage </w:t>
            </w:r>
            <w:r>
              <w:rPr>
                <w:b/>
              </w:rPr>
              <w:t>p</w:t>
            </w:r>
            <w:r w:rsidRPr="002055C2">
              <w:rPr>
                <w:b/>
              </w:rPr>
              <w:t xml:space="preserve">lace: </w:t>
            </w:r>
            <w:r w:rsidRPr="00A929F5">
              <w:rPr>
                <w:bCs/>
              </w:rPr>
              <w:t>Manchester Unity Convalescence Home (</w:t>
            </w:r>
            <w:r>
              <w:rPr>
                <w:bCs/>
              </w:rPr>
              <w:t>f</w:t>
            </w:r>
            <w:r w:rsidRPr="00A929F5">
              <w:rPr>
                <w:bCs/>
              </w:rPr>
              <w:t>ormer), 8 Carlisle Street, Woodend</w:t>
            </w:r>
            <w:r w:rsidRPr="00A929F5">
              <w:rPr>
                <w:b/>
              </w:rPr>
              <w:t xml:space="preserve"> </w:t>
            </w:r>
          </w:p>
        </w:tc>
        <w:tc>
          <w:tcPr>
            <w:tcW w:w="4587" w:type="dxa"/>
          </w:tcPr>
          <w:p w14:paraId="6CE8A1F7" w14:textId="77777777" w:rsidR="00AD7C13" w:rsidRPr="006552AC" w:rsidRDefault="00AD7C13" w:rsidP="00877BE9">
            <w:pPr>
              <w:spacing w:before="60" w:after="80" w:line="259" w:lineRule="auto"/>
            </w:pPr>
            <w:r w:rsidRPr="002055C2">
              <w:rPr>
                <w:b/>
              </w:rPr>
              <w:t xml:space="preserve">PS </w:t>
            </w:r>
            <w:r>
              <w:rPr>
                <w:b/>
              </w:rPr>
              <w:t>r</w:t>
            </w:r>
            <w:r w:rsidRPr="002055C2">
              <w:rPr>
                <w:b/>
              </w:rPr>
              <w:t xml:space="preserve">ef </w:t>
            </w:r>
            <w:r>
              <w:rPr>
                <w:b/>
              </w:rPr>
              <w:t>n</w:t>
            </w:r>
            <w:r w:rsidRPr="002055C2">
              <w:rPr>
                <w:b/>
              </w:rPr>
              <w:t xml:space="preserve">o.: </w:t>
            </w:r>
            <w:r w:rsidRPr="006552AC">
              <w:t>HO</w:t>
            </w:r>
            <w:r>
              <w:t>340</w:t>
            </w:r>
          </w:p>
        </w:tc>
      </w:tr>
    </w:tbl>
    <w:p w14:paraId="29D363BC" w14:textId="77777777" w:rsidR="009E59CE" w:rsidRPr="00C40529" w:rsidRDefault="009E59CE" w:rsidP="008061F0">
      <w:pPr>
        <w:spacing w:after="120"/>
        <w:rPr>
          <w:rFonts w:cs="Tahoma"/>
          <w:noProof/>
          <w:szCs w:val="22"/>
          <w:lang w:val="en-AU"/>
        </w:rPr>
      </w:pPr>
    </w:p>
    <w:p w14:paraId="2DA5DECB" w14:textId="77777777" w:rsidR="007B37A7" w:rsidRPr="00C40529" w:rsidRDefault="00763695" w:rsidP="00504854">
      <w:pPr>
        <w:spacing w:after="120"/>
        <w:jc w:val="center"/>
        <w:rPr>
          <w:rFonts w:cs="Tahoma"/>
          <w:sz w:val="20"/>
          <w:szCs w:val="22"/>
          <w:lang w:val="en-AU"/>
        </w:rPr>
      </w:pPr>
      <w:r w:rsidRPr="00C40529">
        <w:rPr>
          <w:rFonts w:cs="Tahoma"/>
          <w:noProof/>
          <w:sz w:val="20"/>
          <w:szCs w:val="22"/>
          <w:lang w:val="en-GB" w:eastAsia="en-GB"/>
        </w:rPr>
        <w:drawing>
          <wp:inline distT="0" distB="0" distL="0" distR="0" wp14:anchorId="39990658" wp14:editId="3E9542E6">
            <wp:extent cx="5901888" cy="3560323"/>
            <wp:effectExtent l="19050" t="19050" r="22662" b="21077"/>
            <wp:docPr id="2" name="Picture 1" descr="C:\Users\Jessi\Dropbox\Macedon Study - GJM &amp; Frontier Shared Folder\Fieldwork photos\Woodend\Woodend Carlisle St 8 - Manchester unity\Woodend Carlisle St 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ssi\Dropbox\Macedon Study - GJM &amp; Frontier Shared Folder\Fieldwork photos\Woodend\Woodend Carlisle St 8 - Manchester unity\Woodend Carlisle St 8 (1).JPG"/>
                    <pic:cNvPicPr>
                      <a:picLocks noChangeAspect="1" noChangeArrowheads="1"/>
                    </pic:cNvPicPr>
                  </pic:nvPicPr>
                  <pic:blipFill>
                    <a:blip r:embed="rId8" cstate="print"/>
                    <a:srcRect/>
                    <a:stretch>
                      <a:fillRect/>
                    </a:stretch>
                  </pic:blipFill>
                  <pic:spPr bwMode="auto">
                    <a:xfrm>
                      <a:off x="0" y="0"/>
                      <a:ext cx="5915997" cy="3568834"/>
                    </a:xfrm>
                    <a:prstGeom prst="rect">
                      <a:avLst/>
                    </a:prstGeom>
                    <a:noFill/>
                    <a:ln w="9525">
                      <a:solidFill>
                        <a:schemeClr val="tx1"/>
                      </a:solidFill>
                      <a:miter lim="800000"/>
                      <a:headEnd/>
                      <a:tailEnd/>
                    </a:ln>
                  </pic:spPr>
                </pic:pic>
              </a:graphicData>
            </a:graphic>
          </wp:inline>
        </w:drawing>
      </w:r>
    </w:p>
    <w:p w14:paraId="4F60CDC3" w14:textId="77777777" w:rsidR="00504854" w:rsidRPr="001C24EF" w:rsidRDefault="00504854" w:rsidP="001C24EF">
      <w:pPr>
        <w:spacing w:after="120"/>
        <w:jc w:val="center"/>
        <w:rPr>
          <w:rFonts w:cs="Tahoma"/>
          <w:sz w:val="20"/>
          <w:szCs w:val="22"/>
          <w:lang w:val="en-AU"/>
        </w:rPr>
      </w:pPr>
      <w:r w:rsidRPr="00C40529">
        <w:rPr>
          <w:rFonts w:cs="Tahoma"/>
          <w:sz w:val="20"/>
          <w:szCs w:val="22"/>
          <w:lang w:val="en-AU"/>
        </w:rPr>
        <w:t xml:space="preserve">Figure 1. </w:t>
      </w:r>
      <w:r w:rsidR="00763695" w:rsidRPr="00C40529">
        <w:rPr>
          <w:rFonts w:cs="Tahoma"/>
          <w:sz w:val="20"/>
          <w:szCs w:val="22"/>
          <w:lang w:val="en-AU"/>
        </w:rPr>
        <w:t xml:space="preserve">8 Carlisle Street, Woodend </w:t>
      </w:r>
      <w:r w:rsidRPr="00C40529">
        <w:rPr>
          <w:rFonts w:cs="Tahoma"/>
          <w:sz w:val="20"/>
          <w:szCs w:val="22"/>
          <w:lang w:val="en-AU"/>
        </w:rPr>
        <w:t>(GJM Heritage</w:t>
      </w:r>
      <w:r w:rsidR="00C85486">
        <w:rPr>
          <w:rFonts w:cs="Tahoma"/>
          <w:sz w:val="20"/>
          <w:szCs w:val="22"/>
          <w:lang w:val="en-AU"/>
        </w:rPr>
        <w:t>/Frontier Heritage</w:t>
      </w:r>
      <w:r w:rsidRPr="00C40529">
        <w:rPr>
          <w:rFonts w:cs="Tahoma"/>
          <w:sz w:val="20"/>
          <w:szCs w:val="22"/>
          <w:lang w:val="en-AU"/>
        </w:rPr>
        <w:t xml:space="preserve">, </w:t>
      </w:r>
      <w:r w:rsidR="00763695" w:rsidRPr="00C40529">
        <w:rPr>
          <w:rFonts w:cs="Tahoma"/>
          <w:sz w:val="20"/>
          <w:szCs w:val="22"/>
          <w:lang w:val="en-AU"/>
        </w:rPr>
        <w:t>June</w:t>
      </w:r>
      <w:r w:rsidR="00895DEF" w:rsidRPr="00C40529">
        <w:rPr>
          <w:rFonts w:cs="Tahoma"/>
          <w:sz w:val="20"/>
          <w:szCs w:val="22"/>
          <w:lang w:val="en-AU"/>
        </w:rPr>
        <w:t xml:space="preserve"> 2018)</w:t>
      </w:r>
      <w:r w:rsidR="008D1B87" w:rsidRPr="00C40529">
        <w:rPr>
          <w:rFonts w:cs="Tahoma"/>
          <w:sz w:val="20"/>
          <w:szCs w:val="22"/>
          <w:lang w:val="en-AU"/>
        </w:rPr>
        <w:t xml:space="preserve"> </w:t>
      </w:r>
    </w:p>
    <w:p w14:paraId="3650467F" w14:textId="77777777" w:rsidR="00AD7C13" w:rsidRDefault="00AD7C13" w:rsidP="00AD7C13">
      <w:pPr>
        <w:pBdr>
          <w:bottom w:val="single" w:sz="12" w:space="1" w:color="auto"/>
        </w:pBdr>
        <w:spacing w:before="120" w:after="120" w:line="259" w:lineRule="auto"/>
        <w:ind w:left="14"/>
        <w:rPr>
          <w:b/>
          <w:i/>
        </w:rPr>
      </w:pPr>
      <w:r w:rsidRPr="002055C2">
        <w:rPr>
          <w:b/>
          <w:i/>
        </w:rPr>
        <w:t>What is significant?</w:t>
      </w:r>
    </w:p>
    <w:p w14:paraId="2F1C54D5" w14:textId="77777777" w:rsidR="00D35C90" w:rsidRDefault="00D35C90" w:rsidP="00D35C90">
      <w:pPr>
        <w:spacing w:after="120"/>
        <w:jc w:val="both"/>
        <w:rPr>
          <w:rFonts w:cs="Tahoma"/>
        </w:rPr>
      </w:pPr>
      <w:r>
        <w:rPr>
          <w:rFonts w:cs="Tahoma"/>
        </w:rPr>
        <w:t xml:space="preserve">The Manchester Unity Convalescence Home (Former), 8 Carlisle Street, Woodend, </w:t>
      </w:r>
      <w:r w:rsidRPr="0029180C">
        <w:rPr>
          <w:rFonts w:cs="Tahoma"/>
        </w:rPr>
        <w:t>a</w:t>
      </w:r>
      <w:r>
        <w:rPr>
          <w:rFonts w:cs="Tahoma"/>
        </w:rPr>
        <w:t xml:space="preserve"> rest home established in 1941. </w:t>
      </w:r>
    </w:p>
    <w:p w14:paraId="6CEF2972" w14:textId="77777777" w:rsidR="00D35C90" w:rsidRPr="0029180C" w:rsidRDefault="00D35C90" w:rsidP="00D35C90">
      <w:pPr>
        <w:spacing w:after="120"/>
        <w:jc w:val="both"/>
        <w:rPr>
          <w:rFonts w:cs="Tahoma"/>
        </w:rPr>
      </w:pPr>
      <w:r w:rsidRPr="0029180C">
        <w:rPr>
          <w:rFonts w:cs="Tahoma"/>
        </w:rPr>
        <w:t xml:space="preserve">Elements that contribute to the significance of the place include (but are not limited to): </w:t>
      </w:r>
    </w:p>
    <w:p w14:paraId="2E15F1DA" w14:textId="494285B2" w:rsidR="00D35C90" w:rsidRPr="00270DC3" w:rsidRDefault="00D35C90" w:rsidP="00D35C90">
      <w:pPr>
        <w:pStyle w:val="ListParagraph"/>
        <w:numPr>
          <w:ilvl w:val="0"/>
          <w:numId w:val="19"/>
        </w:numPr>
        <w:spacing w:after="120"/>
        <w:jc w:val="both"/>
        <w:rPr>
          <w:rFonts w:cs="Tahoma"/>
          <w:sz w:val="22"/>
          <w:szCs w:val="22"/>
          <w:lang w:val="en-AU"/>
        </w:rPr>
      </w:pPr>
      <w:r w:rsidRPr="00270DC3">
        <w:rPr>
          <w:rFonts w:cs="Tahoma"/>
          <w:sz w:val="22"/>
          <w:szCs w:val="22"/>
          <w:lang w:val="en-AU"/>
        </w:rPr>
        <w:t xml:space="preserve">The original form, materials and detailing of the main building, </w:t>
      </w:r>
      <w:r w:rsidR="00845BC6">
        <w:rPr>
          <w:rFonts w:cs="Tahoma"/>
          <w:sz w:val="22"/>
          <w:szCs w:val="22"/>
          <w:lang w:val="en-AU"/>
        </w:rPr>
        <w:t xml:space="preserve">staff </w:t>
      </w:r>
      <w:r w:rsidR="00847F10" w:rsidRPr="00270DC3">
        <w:rPr>
          <w:rFonts w:cs="Tahoma"/>
          <w:sz w:val="22"/>
          <w:szCs w:val="22"/>
          <w:lang w:val="en-AU"/>
        </w:rPr>
        <w:t>cottage</w:t>
      </w:r>
      <w:r w:rsidRPr="00270DC3">
        <w:rPr>
          <w:rFonts w:cs="Tahoma"/>
          <w:sz w:val="22"/>
          <w:szCs w:val="22"/>
          <w:lang w:val="en-AU"/>
        </w:rPr>
        <w:t xml:space="preserve"> and garage</w:t>
      </w:r>
      <w:r w:rsidR="009A3027">
        <w:rPr>
          <w:rFonts w:cs="Tahoma"/>
          <w:sz w:val="22"/>
          <w:szCs w:val="22"/>
          <w:lang w:val="en-AU"/>
        </w:rPr>
        <w:t>s</w:t>
      </w:r>
    </w:p>
    <w:p w14:paraId="1AEC005B" w14:textId="14D66789" w:rsidR="00D35C90" w:rsidRDefault="00D35C90" w:rsidP="00D35C90">
      <w:pPr>
        <w:pStyle w:val="ListParagraph"/>
        <w:numPr>
          <w:ilvl w:val="0"/>
          <w:numId w:val="19"/>
        </w:numPr>
        <w:spacing w:after="120"/>
        <w:jc w:val="both"/>
        <w:rPr>
          <w:rFonts w:cs="Tahoma"/>
          <w:sz w:val="22"/>
          <w:lang w:val="en-AU"/>
        </w:rPr>
      </w:pPr>
      <w:r w:rsidRPr="0029180C">
        <w:rPr>
          <w:rFonts w:cs="Tahoma"/>
          <w:sz w:val="22"/>
          <w:lang w:val="en-AU"/>
        </w:rPr>
        <w:t xml:space="preserve">The high level of integrity </w:t>
      </w:r>
      <w:r>
        <w:rPr>
          <w:rFonts w:cs="Tahoma"/>
          <w:sz w:val="22"/>
          <w:lang w:val="en-AU"/>
        </w:rPr>
        <w:t xml:space="preserve">of the main building, </w:t>
      </w:r>
      <w:r w:rsidR="00845BC6">
        <w:rPr>
          <w:rFonts w:cs="Tahoma"/>
          <w:sz w:val="22"/>
          <w:lang w:val="en-AU"/>
        </w:rPr>
        <w:t xml:space="preserve">staff </w:t>
      </w:r>
      <w:r w:rsidR="00847F10">
        <w:rPr>
          <w:rFonts w:cs="Tahoma"/>
          <w:sz w:val="22"/>
          <w:lang w:val="en-AU"/>
        </w:rPr>
        <w:t>cottage</w:t>
      </w:r>
      <w:r>
        <w:rPr>
          <w:rFonts w:cs="Tahoma"/>
          <w:sz w:val="22"/>
          <w:lang w:val="en-AU"/>
        </w:rPr>
        <w:t xml:space="preserve"> and garages </w:t>
      </w:r>
      <w:r w:rsidRPr="0029180C">
        <w:rPr>
          <w:rFonts w:cs="Tahoma"/>
          <w:sz w:val="22"/>
          <w:lang w:val="en-AU"/>
        </w:rPr>
        <w:t xml:space="preserve">to </w:t>
      </w:r>
      <w:r w:rsidR="0045186D">
        <w:rPr>
          <w:rFonts w:cs="Tahoma"/>
          <w:sz w:val="22"/>
          <w:lang w:val="en-AU"/>
        </w:rPr>
        <w:t>their</w:t>
      </w:r>
      <w:r w:rsidR="0045186D" w:rsidRPr="0029180C">
        <w:rPr>
          <w:rFonts w:cs="Tahoma"/>
          <w:sz w:val="22"/>
          <w:lang w:val="en-AU"/>
        </w:rPr>
        <w:t xml:space="preserve"> </w:t>
      </w:r>
      <w:r w:rsidRPr="0029180C">
        <w:rPr>
          <w:rFonts w:cs="Tahoma"/>
          <w:sz w:val="22"/>
          <w:lang w:val="en-AU"/>
        </w:rPr>
        <w:t>original design</w:t>
      </w:r>
    </w:p>
    <w:p w14:paraId="6AD65376" w14:textId="00354978" w:rsidR="00845BC6" w:rsidRPr="00C4632C" w:rsidRDefault="00845BC6" w:rsidP="00D35C90">
      <w:pPr>
        <w:pStyle w:val="ListParagraph"/>
        <w:numPr>
          <w:ilvl w:val="0"/>
          <w:numId w:val="19"/>
        </w:numPr>
        <w:spacing w:after="120"/>
        <w:jc w:val="both"/>
        <w:rPr>
          <w:rFonts w:cs="Tahoma"/>
          <w:sz w:val="22"/>
          <w:lang w:val="en-AU"/>
        </w:rPr>
      </w:pPr>
      <w:r>
        <w:rPr>
          <w:rFonts w:cs="Tahoma"/>
          <w:sz w:val="22"/>
          <w:lang w:val="en-AU"/>
        </w:rPr>
        <w:t xml:space="preserve">The original form, materials, detailing and high level of integrity of the interior of the main building to its original design. </w:t>
      </w:r>
      <w:r>
        <w:rPr>
          <w:rFonts w:cs="Tahoma"/>
          <w:sz w:val="22"/>
          <w:szCs w:val="22"/>
          <w:lang w:val="en-AU"/>
        </w:rPr>
        <w:t>This i</w:t>
      </w:r>
      <w:r w:rsidRPr="00270DC3">
        <w:rPr>
          <w:rFonts w:cs="Tahoma"/>
          <w:sz w:val="22"/>
          <w:szCs w:val="22"/>
          <w:lang w:val="en-AU"/>
        </w:rPr>
        <w:t>nclud</w:t>
      </w:r>
      <w:r>
        <w:rPr>
          <w:rFonts w:cs="Tahoma"/>
          <w:sz w:val="22"/>
          <w:szCs w:val="22"/>
          <w:lang w:val="en-AU"/>
        </w:rPr>
        <w:t>es</w:t>
      </w:r>
      <w:r w:rsidRPr="00270DC3">
        <w:rPr>
          <w:rFonts w:cs="Tahoma"/>
          <w:sz w:val="22"/>
          <w:szCs w:val="22"/>
          <w:lang w:val="en-AU"/>
        </w:rPr>
        <w:t xml:space="preserve"> the main entrance foyer, stair, ground and first floor corridors and formal lounge/dining room with timber truss ceiling</w:t>
      </w:r>
      <w:r>
        <w:rPr>
          <w:rFonts w:cs="Tahoma"/>
          <w:sz w:val="22"/>
          <w:szCs w:val="22"/>
          <w:lang w:val="en-AU"/>
        </w:rPr>
        <w:t xml:space="preserve"> in the main building.</w:t>
      </w:r>
    </w:p>
    <w:p w14:paraId="175036FF" w14:textId="0DFEA896" w:rsidR="00C4632C" w:rsidRDefault="00C4632C" w:rsidP="00C4632C">
      <w:pPr>
        <w:pStyle w:val="ListParagraph"/>
        <w:spacing w:after="120"/>
        <w:ind w:left="1077"/>
        <w:jc w:val="both"/>
        <w:rPr>
          <w:rFonts w:cs="Tahoma"/>
          <w:i/>
          <w:sz w:val="22"/>
          <w:lang w:val="en-AU"/>
        </w:rPr>
      </w:pPr>
      <w:r>
        <w:rPr>
          <w:rFonts w:cs="Tahoma"/>
          <w:i/>
          <w:sz w:val="22"/>
          <w:lang w:val="en-AU"/>
        </w:rPr>
        <w:t>Description</w:t>
      </w:r>
    </w:p>
    <w:p w14:paraId="7D964C98" w14:textId="26D9F5AE" w:rsidR="00AF606C" w:rsidRDefault="004E3396" w:rsidP="004E3396">
      <w:pPr>
        <w:pStyle w:val="ListParagraph"/>
        <w:spacing w:after="60"/>
        <w:ind w:left="1077"/>
        <w:contextualSpacing w:val="0"/>
        <w:jc w:val="both"/>
        <w:rPr>
          <w:sz w:val="22"/>
          <w:szCs w:val="22"/>
        </w:rPr>
      </w:pPr>
      <w:r>
        <w:rPr>
          <w:sz w:val="22"/>
          <w:szCs w:val="22"/>
        </w:rPr>
        <w:t>The principal internal spaces which remain intact to the original form include the entrance hall, staircase, first floor landing, the corridors at both levels on the northern side of the entrance hall and landing, and the lounge and dining room on the southern side of the entrance. The entrance hall is a generous open space with a finely detailed semi-circular staircase sweeping around the reception counter up to the balconied first floor landing. The corridors that run north of the entrance hall and landing at both levels retain the original form and materials including feature doors to the rooms on both sides and the original numbering and signage.</w:t>
      </w:r>
    </w:p>
    <w:p w14:paraId="12B2C943" w14:textId="208C35B7" w:rsidR="004E3396" w:rsidRPr="004E3396" w:rsidRDefault="004E3396" w:rsidP="004E3396">
      <w:pPr>
        <w:pStyle w:val="ListParagraph"/>
        <w:spacing w:after="60"/>
        <w:ind w:left="1077"/>
        <w:contextualSpacing w:val="0"/>
        <w:jc w:val="both"/>
        <w:rPr>
          <w:rFonts w:cs="Tahoma"/>
          <w:sz w:val="22"/>
          <w:lang w:val="en-AU"/>
        </w:rPr>
      </w:pPr>
      <w:r>
        <w:rPr>
          <w:sz w:val="22"/>
          <w:szCs w:val="22"/>
        </w:rPr>
        <w:t>South of the entrance hall is the large open lounge and connected dining room, each with a bay window at the east and west ends. The elaborately detailed rooms include timber panelling, a raked timber lined ceiling with exposed decorative timber trusses and a large open fireplace.</w:t>
      </w:r>
    </w:p>
    <w:p w14:paraId="3B4CBCBF" w14:textId="1DDDA4A9" w:rsidR="00845BC6" w:rsidRDefault="00845BC6" w:rsidP="00D35C90">
      <w:pPr>
        <w:pStyle w:val="ListParagraph"/>
        <w:numPr>
          <w:ilvl w:val="0"/>
          <w:numId w:val="19"/>
        </w:numPr>
        <w:spacing w:after="120"/>
        <w:jc w:val="both"/>
        <w:rPr>
          <w:rFonts w:cs="Tahoma"/>
          <w:sz w:val="22"/>
          <w:lang w:val="en-AU"/>
        </w:rPr>
      </w:pPr>
      <w:r>
        <w:rPr>
          <w:rFonts w:cs="Tahoma"/>
          <w:sz w:val="22"/>
          <w:lang w:val="en-AU"/>
        </w:rPr>
        <w:lastRenderedPageBreak/>
        <w:t>Gardens, including mature trees and plantings, and ornamental lake</w:t>
      </w:r>
      <w:r w:rsidR="00A86767">
        <w:rPr>
          <w:rFonts w:cs="Tahoma"/>
          <w:sz w:val="22"/>
          <w:lang w:val="en-AU"/>
        </w:rPr>
        <w:t>.</w:t>
      </w:r>
    </w:p>
    <w:p w14:paraId="152F4B58" w14:textId="77777777" w:rsidR="00C4632C" w:rsidRPr="00C4632C" w:rsidRDefault="00C4632C" w:rsidP="00C4632C">
      <w:pPr>
        <w:pStyle w:val="ListParagraph"/>
        <w:spacing w:after="120"/>
        <w:ind w:left="1077"/>
        <w:jc w:val="both"/>
        <w:rPr>
          <w:rFonts w:cs="Tahoma"/>
          <w:i/>
          <w:sz w:val="22"/>
          <w:lang w:val="en-AU"/>
        </w:rPr>
      </w:pPr>
      <w:r>
        <w:rPr>
          <w:rFonts w:cs="Tahoma"/>
          <w:i/>
          <w:sz w:val="22"/>
          <w:lang w:val="en-AU"/>
        </w:rPr>
        <w:t>Description</w:t>
      </w:r>
    </w:p>
    <w:p w14:paraId="5B029E3E" w14:textId="4A586D9A" w:rsidR="00C4632C" w:rsidRDefault="004E3396" w:rsidP="00C4632C">
      <w:pPr>
        <w:pStyle w:val="ListParagraph"/>
        <w:spacing w:after="120"/>
        <w:ind w:left="1077"/>
        <w:jc w:val="both"/>
        <w:rPr>
          <w:rFonts w:cs="Tahoma"/>
          <w:sz w:val="22"/>
          <w:lang w:val="en-AU"/>
        </w:rPr>
      </w:pPr>
      <w:r>
        <w:rPr>
          <w:sz w:val="22"/>
          <w:szCs w:val="22"/>
        </w:rPr>
        <w:t>At the rear of the site is a mature garden with lawned</w:t>
      </w:r>
      <w:bookmarkStart w:id="0" w:name="_GoBack"/>
      <w:bookmarkEnd w:id="0"/>
      <w:r>
        <w:rPr>
          <w:sz w:val="22"/>
          <w:szCs w:val="22"/>
        </w:rPr>
        <w:t xml:space="preserve"> areas, </w:t>
      </w:r>
      <w:r>
        <w:rPr>
          <w:i/>
          <w:iCs/>
          <w:sz w:val="22"/>
          <w:szCs w:val="22"/>
        </w:rPr>
        <w:t xml:space="preserve">Arbutus unedo </w:t>
      </w:r>
      <w:r>
        <w:rPr>
          <w:sz w:val="22"/>
          <w:szCs w:val="22"/>
        </w:rPr>
        <w:t>specimens, clipped hedges, bushes, ornamental lake and a tennis court.</w:t>
      </w:r>
    </w:p>
    <w:p w14:paraId="09F1AE00" w14:textId="2F00CD64" w:rsidR="00D35C90" w:rsidRPr="00D35C90" w:rsidRDefault="00D35C90" w:rsidP="00D35C90">
      <w:pPr>
        <w:spacing w:after="120"/>
        <w:jc w:val="both"/>
        <w:rPr>
          <w:rFonts w:cs="Tahoma"/>
          <w:lang w:val="en-AU"/>
        </w:rPr>
      </w:pPr>
      <w:r>
        <w:rPr>
          <w:lang w:val="en-AU"/>
        </w:rPr>
        <w:t>Additions</w:t>
      </w:r>
      <w:r w:rsidR="00A86767">
        <w:rPr>
          <w:lang w:val="en-AU"/>
        </w:rPr>
        <w:t xml:space="preserve"> made to</w:t>
      </w:r>
      <w:r>
        <w:rPr>
          <w:lang w:val="en-AU"/>
        </w:rPr>
        <w:t xml:space="preserve"> the main building </w:t>
      </w:r>
      <w:r w:rsidR="00A86767">
        <w:rPr>
          <w:lang w:val="en-AU"/>
        </w:rPr>
        <w:t xml:space="preserve">from the 1990s </w:t>
      </w:r>
      <w:r>
        <w:rPr>
          <w:lang w:val="en-AU"/>
        </w:rPr>
        <w:t xml:space="preserve">and a later </w:t>
      </w:r>
      <w:r w:rsidR="00845BC6">
        <w:rPr>
          <w:lang w:val="en-AU"/>
        </w:rPr>
        <w:t xml:space="preserve">conference </w:t>
      </w:r>
      <w:r>
        <w:rPr>
          <w:lang w:val="en-AU"/>
        </w:rPr>
        <w:t>building to the south-east</w:t>
      </w:r>
      <w:r w:rsidR="003A2274">
        <w:rPr>
          <w:lang w:val="en-AU"/>
        </w:rPr>
        <w:t>,</w:t>
      </w:r>
      <w:r>
        <w:rPr>
          <w:lang w:val="en-AU"/>
        </w:rPr>
        <w:t xml:space="preserve"> and the infilling of the western verandah of the main building</w:t>
      </w:r>
      <w:r w:rsidRPr="0029180C">
        <w:rPr>
          <w:lang w:val="en-AU"/>
        </w:rPr>
        <w:t xml:space="preserve">, </w:t>
      </w:r>
      <w:r w:rsidRPr="00D35C90">
        <w:rPr>
          <w:rFonts w:cs="Tahoma"/>
          <w:lang w:val="en-AU"/>
        </w:rPr>
        <w:t xml:space="preserve">are not significant. </w:t>
      </w:r>
    </w:p>
    <w:p w14:paraId="5197845E" w14:textId="77777777" w:rsidR="00AD7C13" w:rsidRDefault="00AD7C13" w:rsidP="00AD7C13">
      <w:pPr>
        <w:pBdr>
          <w:bottom w:val="single" w:sz="12" w:space="1" w:color="auto"/>
        </w:pBdr>
        <w:spacing w:before="120" w:after="120" w:line="254" w:lineRule="auto"/>
        <w:ind w:left="-5"/>
        <w:rPr>
          <w:b/>
          <w:i/>
        </w:rPr>
      </w:pPr>
      <w:r w:rsidRPr="002055C2">
        <w:rPr>
          <w:b/>
          <w:i/>
        </w:rPr>
        <w:t>How is it significant?</w:t>
      </w:r>
    </w:p>
    <w:p w14:paraId="446260CF" w14:textId="2B48E3A8" w:rsidR="00AD7C13" w:rsidRDefault="00D35C90" w:rsidP="00D35C90">
      <w:pPr>
        <w:spacing w:after="120"/>
        <w:jc w:val="both"/>
        <w:rPr>
          <w:rFonts w:cs="Tahoma"/>
        </w:rPr>
      </w:pPr>
      <w:r>
        <w:rPr>
          <w:rFonts w:cs="Tahoma"/>
        </w:rPr>
        <w:t xml:space="preserve">The </w:t>
      </w:r>
      <w:r w:rsidR="003A2274">
        <w:rPr>
          <w:rFonts w:cs="Tahoma"/>
        </w:rPr>
        <w:t>Manchester Unity Convalescence Home (Former), 8 Carlisle Street, Woodend</w:t>
      </w:r>
      <w:r w:rsidR="003A2274" w:rsidRPr="0029180C">
        <w:rPr>
          <w:rFonts w:cs="Tahoma"/>
        </w:rPr>
        <w:t xml:space="preserve"> </w:t>
      </w:r>
      <w:r w:rsidRPr="0029180C">
        <w:rPr>
          <w:rFonts w:cs="Tahoma"/>
        </w:rPr>
        <w:t xml:space="preserve">is of local historical and </w:t>
      </w:r>
      <w:r>
        <w:rPr>
          <w:rFonts w:cs="Tahoma"/>
        </w:rPr>
        <w:t>architectural</w:t>
      </w:r>
      <w:r w:rsidRPr="0029180C">
        <w:rPr>
          <w:rFonts w:cs="Tahoma"/>
        </w:rPr>
        <w:t xml:space="preserve"> significance to the Shire of Macedon Ranges.</w:t>
      </w:r>
    </w:p>
    <w:p w14:paraId="6E520754" w14:textId="77777777" w:rsidR="00AD7C13" w:rsidRDefault="00AD7C13" w:rsidP="00AD7C13">
      <w:pPr>
        <w:pBdr>
          <w:bottom w:val="single" w:sz="12" w:space="1" w:color="auto"/>
        </w:pBdr>
        <w:spacing w:before="120" w:after="120" w:line="254" w:lineRule="auto"/>
        <w:ind w:left="-5"/>
        <w:rPr>
          <w:b/>
        </w:rPr>
      </w:pPr>
      <w:r w:rsidRPr="002055C2">
        <w:rPr>
          <w:b/>
          <w:i/>
        </w:rPr>
        <w:t>Why is it significant?</w:t>
      </w:r>
    </w:p>
    <w:p w14:paraId="328BDCA9" w14:textId="77777777" w:rsidR="00BA18B2" w:rsidRDefault="008D5A92" w:rsidP="008D5A92">
      <w:pPr>
        <w:spacing w:after="120"/>
        <w:jc w:val="both"/>
        <w:rPr>
          <w:rFonts w:cs="Tahoma"/>
          <w:lang w:val="en-AU"/>
        </w:rPr>
      </w:pPr>
      <w:r>
        <w:rPr>
          <w:rFonts w:cs="Tahoma"/>
          <w:szCs w:val="22"/>
          <w:lang w:val="en-AU"/>
        </w:rPr>
        <w:t xml:space="preserve">The </w:t>
      </w:r>
      <w:r w:rsidRPr="00C40529">
        <w:rPr>
          <w:rFonts w:cs="Tahoma"/>
          <w:szCs w:val="22"/>
          <w:lang w:val="en-AU"/>
        </w:rPr>
        <w:t>former Manchester Unity Convalescent Home</w:t>
      </w:r>
      <w:r w:rsidRPr="0029180C">
        <w:rPr>
          <w:rFonts w:cs="Tahoma"/>
          <w:lang w:val="en-AU"/>
        </w:rPr>
        <w:t xml:space="preserve">, </w:t>
      </w:r>
      <w:r>
        <w:rPr>
          <w:rFonts w:cs="Tahoma"/>
          <w:lang w:val="en-AU"/>
        </w:rPr>
        <w:t>8 Carlisle Street, Woodend</w:t>
      </w:r>
      <w:r w:rsidRPr="0029180C">
        <w:rPr>
          <w:rFonts w:cs="Tahoma"/>
          <w:lang w:val="en-AU"/>
        </w:rPr>
        <w:t xml:space="preserve"> demonstrates </w:t>
      </w:r>
      <w:r>
        <w:rPr>
          <w:rFonts w:cs="Tahoma"/>
          <w:lang w:val="en-AU"/>
        </w:rPr>
        <w:t xml:space="preserve">the recognition of the benefits of a healthy climate afforded by rural locations such as Woodend for the assistance of recuperation, particularly during the 1940s </w:t>
      </w:r>
      <w:r w:rsidR="00BA18B2">
        <w:rPr>
          <w:rFonts w:cs="Tahoma"/>
          <w:lang w:val="en-AU"/>
        </w:rPr>
        <w:t xml:space="preserve">(Criterion A). </w:t>
      </w:r>
    </w:p>
    <w:p w14:paraId="3A9D1EB4" w14:textId="77777777" w:rsidR="00BA18B2" w:rsidRDefault="009D3E7C" w:rsidP="00B96A4A">
      <w:pPr>
        <w:spacing w:after="120"/>
        <w:jc w:val="both"/>
        <w:rPr>
          <w:rFonts w:cs="Tahoma"/>
          <w:lang w:val="en-AU"/>
        </w:rPr>
      </w:pPr>
      <w:r>
        <w:rPr>
          <w:rFonts w:cs="Tahoma"/>
          <w:szCs w:val="22"/>
          <w:lang w:val="en-AU"/>
        </w:rPr>
        <w:t xml:space="preserve">The </w:t>
      </w:r>
      <w:r w:rsidRPr="00C40529">
        <w:rPr>
          <w:rFonts w:cs="Tahoma"/>
          <w:szCs w:val="22"/>
          <w:lang w:val="en-AU"/>
        </w:rPr>
        <w:t>former Manchester Unity Convalescent Home</w:t>
      </w:r>
      <w:r w:rsidRPr="0029180C">
        <w:rPr>
          <w:rFonts w:cs="Tahoma"/>
          <w:lang w:val="en-AU"/>
        </w:rPr>
        <w:t xml:space="preserve">, </w:t>
      </w:r>
      <w:r>
        <w:rPr>
          <w:rFonts w:cs="Tahoma"/>
          <w:lang w:val="en-AU"/>
        </w:rPr>
        <w:t>8 Carlisle Street, Woodend</w:t>
      </w:r>
      <w:r w:rsidRPr="0029180C">
        <w:rPr>
          <w:rFonts w:cs="Tahoma"/>
          <w:lang w:val="en-AU"/>
        </w:rPr>
        <w:t xml:space="preserve"> </w:t>
      </w:r>
      <w:r>
        <w:rPr>
          <w:rFonts w:cs="Tahoma"/>
          <w:lang w:val="en-AU"/>
        </w:rPr>
        <w:t xml:space="preserve">is a rare </w:t>
      </w:r>
      <w:r w:rsidR="00873040">
        <w:rPr>
          <w:rFonts w:cs="Tahoma"/>
          <w:lang w:val="en-AU"/>
        </w:rPr>
        <w:t xml:space="preserve">surviving </w:t>
      </w:r>
      <w:r>
        <w:rPr>
          <w:rFonts w:cs="Tahoma"/>
          <w:lang w:val="en-AU"/>
        </w:rPr>
        <w:t>example of a recuperative rest home within the Macedon Ranges Shire</w:t>
      </w:r>
      <w:r w:rsidR="001D70DF">
        <w:rPr>
          <w:rFonts w:cs="Tahoma"/>
          <w:lang w:val="en-AU"/>
        </w:rPr>
        <w:t xml:space="preserve">. Rest homes were typically established by friendly societies and churches at country and seaside locations and the </w:t>
      </w:r>
      <w:r w:rsidR="001D70DF" w:rsidRPr="00C40529">
        <w:rPr>
          <w:rFonts w:cs="Tahoma"/>
          <w:szCs w:val="22"/>
          <w:lang w:val="en-AU"/>
        </w:rPr>
        <w:t>former Manchester Unity Convalescent Home</w:t>
      </w:r>
      <w:r w:rsidR="001D70DF">
        <w:rPr>
          <w:rFonts w:cs="Tahoma"/>
          <w:szCs w:val="22"/>
          <w:lang w:val="en-AU"/>
        </w:rPr>
        <w:t>, Woodend re</w:t>
      </w:r>
      <w:r w:rsidR="00B96A4A">
        <w:rPr>
          <w:rFonts w:cs="Tahoma"/>
          <w:szCs w:val="22"/>
          <w:lang w:val="en-AU"/>
        </w:rPr>
        <w:t>m</w:t>
      </w:r>
      <w:r w:rsidR="001D70DF">
        <w:rPr>
          <w:rFonts w:cs="Tahoma"/>
          <w:szCs w:val="22"/>
          <w:lang w:val="en-AU"/>
        </w:rPr>
        <w:t>ains to demonstrate</w:t>
      </w:r>
      <w:r w:rsidR="00B96A4A">
        <w:rPr>
          <w:rFonts w:cs="Tahoma"/>
          <w:szCs w:val="22"/>
          <w:lang w:val="en-AU"/>
        </w:rPr>
        <w:t xml:space="preserve"> this once common building type </w:t>
      </w:r>
      <w:r w:rsidR="00BA18B2">
        <w:rPr>
          <w:rFonts w:cs="Tahoma"/>
          <w:lang w:val="en-AU"/>
        </w:rPr>
        <w:t xml:space="preserve">(Criterion </w:t>
      </w:r>
      <w:r w:rsidR="00C2076E">
        <w:rPr>
          <w:rFonts w:cs="Tahoma"/>
          <w:lang w:val="en-AU"/>
        </w:rPr>
        <w:t>B</w:t>
      </w:r>
      <w:r w:rsidR="00BA18B2">
        <w:rPr>
          <w:rFonts w:cs="Tahoma"/>
          <w:lang w:val="en-AU"/>
        </w:rPr>
        <w:t>).</w:t>
      </w:r>
    </w:p>
    <w:p w14:paraId="38AFBB07" w14:textId="752AEAB4" w:rsidR="00BA18B2" w:rsidRDefault="00BA18B2" w:rsidP="00941FC2">
      <w:pPr>
        <w:spacing w:after="120"/>
        <w:jc w:val="both"/>
      </w:pPr>
      <w:r>
        <w:rPr>
          <w:rFonts w:cs="Tahoma"/>
          <w:szCs w:val="22"/>
          <w:lang w:val="en-AU"/>
        </w:rPr>
        <w:t xml:space="preserve">The </w:t>
      </w:r>
      <w:r w:rsidRPr="00C40529">
        <w:rPr>
          <w:rFonts w:cs="Tahoma"/>
          <w:szCs w:val="22"/>
          <w:lang w:val="en-AU"/>
        </w:rPr>
        <w:t>former Manchester Unity Convalescent Home</w:t>
      </w:r>
      <w:r w:rsidRPr="0029180C">
        <w:rPr>
          <w:rFonts w:cs="Tahoma"/>
          <w:lang w:val="en-AU"/>
        </w:rPr>
        <w:t xml:space="preserve">, </w:t>
      </w:r>
      <w:r>
        <w:rPr>
          <w:rFonts w:cs="Tahoma"/>
          <w:lang w:val="en-AU"/>
        </w:rPr>
        <w:t>8 Carlisle Street, Woodend</w:t>
      </w:r>
      <w:r>
        <w:t xml:space="preserve"> has close associations with Melbourne architect Marcus Barlow, who designed a number of buildings for Manchester Unity, including the innovative and prominent Manchester Unity building, Swanston Street, Melbourne. This place demonstrates Barlow’s connection with this </w:t>
      </w:r>
      <w:r w:rsidR="00AF606C">
        <w:t>friendly society (Criterion H).</w:t>
      </w:r>
    </w:p>
    <w:p w14:paraId="46F186B5" w14:textId="252B9017" w:rsidR="00AF606C" w:rsidRDefault="00AF606C" w:rsidP="00AF606C">
      <w:pPr>
        <w:spacing w:after="120"/>
        <w:jc w:val="both"/>
        <w:rPr>
          <w:rFonts w:cs="Tahoma"/>
          <w:i/>
        </w:rPr>
      </w:pPr>
      <w:r>
        <w:rPr>
          <w:rFonts w:cs="Tahoma"/>
          <w:i/>
        </w:rPr>
        <w:t>Summary</w:t>
      </w:r>
    </w:p>
    <w:p w14:paraId="539C7128" w14:textId="57D73CA6" w:rsidR="0070223C" w:rsidRDefault="004E3396" w:rsidP="0070223C">
      <w:pPr>
        <w:spacing w:after="120"/>
        <w:jc w:val="both"/>
        <w:rPr>
          <w:rFonts w:cs="Tahoma"/>
          <w:b/>
        </w:rPr>
      </w:pPr>
      <w:r>
        <w:rPr>
          <w:szCs w:val="22"/>
        </w:rPr>
        <w:t>The former Manchester Unity Convalescent Home</w:t>
      </w:r>
      <w:r w:rsidR="00874520">
        <w:rPr>
          <w:szCs w:val="22"/>
        </w:rPr>
        <w:t>, Woodend</w:t>
      </w:r>
      <w:r>
        <w:rPr>
          <w:szCs w:val="22"/>
        </w:rPr>
        <w:t xml:space="preserve"> is of note as a </w:t>
      </w:r>
      <w:r w:rsidR="0045186D">
        <w:rPr>
          <w:szCs w:val="22"/>
        </w:rPr>
        <w:t>rare surviving</w:t>
      </w:r>
      <w:r>
        <w:rPr>
          <w:szCs w:val="22"/>
        </w:rPr>
        <w:t xml:space="preserve"> example of a country rest home</w:t>
      </w:r>
      <w:r w:rsidR="0045186D">
        <w:rPr>
          <w:szCs w:val="22"/>
        </w:rPr>
        <w:t xml:space="preserve"> within the Macedon Ranges Shire.</w:t>
      </w:r>
      <w:r>
        <w:rPr>
          <w:szCs w:val="22"/>
        </w:rPr>
        <w:t xml:space="preserve"> </w:t>
      </w:r>
      <w:r w:rsidR="0045186D">
        <w:rPr>
          <w:szCs w:val="22"/>
        </w:rPr>
        <w:t>D</w:t>
      </w:r>
      <w:r>
        <w:rPr>
          <w:szCs w:val="22"/>
        </w:rPr>
        <w:t>esigned and constructed in an Interwar Georgian Revival style by Melbourne architect Marcus Barlow</w:t>
      </w:r>
      <w:r w:rsidR="0045186D">
        <w:t>, t</w:t>
      </w:r>
      <w:r>
        <w:t>he original purpose of the building is reflected in its present use and presentation.</w:t>
      </w:r>
      <w:r w:rsidR="0070223C">
        <w:rPr>
          <w:rFonts w:cs="Tahoma"/>
          <w:b/>
        </w:rPr>
        <w:br w:type="page"/>
      </w:r>
    </w:p>
    <w:p w14:paraId="3AC9B7A1" w14:textId="3924CB6A" w:rsidR="00AF606C" w:rsidRDefault="00AF606C" w:rsidP="00AF606C">
      <w:pPr>
        <w:spacing w:after="120"/>
        <w:jc w:val="both"/>
        <w:rPr>
          <w:rFonts w:cs="Tahoma"/>
          <w:b/>
        </w:rPr>
      </w:pPr>
      <w:r>
        <w:rPr>
          <w:rFonts w:cs="Tahoma"/>
          <w:b/>
        </w:rPr>
        <w:lastRenderedPageBreak/>
        <w:t>Image</w:t>
      </w:r>
    </w:p>
    <w:p w14:paraId="4ABCBAA7" w14:textId="2FD5A839" w:rsidR="0070223C" w:rsidRPr="0070223C" w:rsidRDefault="0070223C" w:rsidP="0070223C">
      <w:pPr>
        <w:spacing w:after="120"/>
        <w:rPr>
          <w:rFonts w:cs="Tahoma"/>
          <w:sz w:val="20"/>
          <w:szCs w:val="22"/>
          <w:lang w:val="en-AU"/>
        </w:rPr>
      </w:pPr>
      <w:r w:rsidRPr="0070223C">
        <w:rPr>
          <w:rFonts w:cs="Tahoma"/>
          <w:b/>
          <w:noProof/>
          <w:lang w:val="en-GB" w:eastAsia="en-GB"/>
        </w:rPr>
        <w:drawing>
          <wp:inline distT="0" distB="0" distL="0" distR="0" wp14:anchorId="72599BCE" wp14:editId="4F6251F4">
            <wp:extent cx="2991600" cy="3960000"/>
            <wp:effectExtent l="19050" t="19050" r="18415" b="215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91600" cy="3960000"/>
                    </a:xfrm>
                    <a:prstGeom prst="rect">
                      <a:avLst/>
                    </a:prstGeom>
                    <a:noFill/>
                    <a:ln>
                      <a:solidFill>
                        <a:schemeClr val="tx1"/>
                      </a:solidFill>
                    </a:ln>
                  </pic:spPr>
                </pic:pic>
              </a:graphicData>
            </a:graphic>
          </wp:inline>
        </w:drawing>
      </w:r>
    </w:p>
    <w:p w14:paraId="57A49420" w14:textId="54660F88" w:rsidR="0070223C" w:rsidRPr="0070223C" w:rsidRDefault="0070223C" w:rsidP="0070223C">
      <w:pPr>
        <w:spacing w:after="120"/>
        <w:rPr>
          <w:rFonts w:cs="Tahoma"/>
          <w:sz w:val="20"/>
          <w:szCs w:val="22"/>
          <w:lang w:val="en-AU"/>
        </w:rPr>
      </w:pPr>
      <w:r w:rsidRPr="0070223C">
        <w:rPr>
          <w:rFonts w:cs="Tahoma"/>
          <w:sz w:val="20"/>
          <w:szCs w:val="22"/>
          <w:lang w:val="en-AU"/>
        </w:rPr>
        <w:t xml:space="preserve">Figure </w:t>
      </w:r>
      <w:r>
        <w:rPr>
          <w:rFonts w:cs="Tahoma"/>
          <w:sz w:val="20"/>
          <w:szCs w:val="22"/>
          <w:lang w:val="en-AU"/>
        </w:rPr>
        <w:t>2</w:t>
      </w:r>
      <w:r w:rsidRPr="0070223C">
        <w:rPr>
          <w:rFonts w:cs="Tahoma"/>
          <w:sz w:val="20"/>
          <w:szCs w:val="22"/>
          <w:lang w:val="en-AU"/>
        </w:rPr>
        <w:t xml:space="preserve">. Stairwell in entrance foyer (GJM Heritage/Frontier Heritage, March 2019) </w:t>
      </w:r>
    </w:p>
    <w:p w14:paraId="67966836" w14:textId="3C53E0FD" w:rsidR="00AF606C" w:rsidRDefault="00AF606C" w:rsidP="00AF606C">
      <w:pPr>
        <w:spacing w:after="120"/>
        <w:jc w:val="both"/>
        <w:rPr>
          <w:rFonts w:cs="Tahoma"/>
          <w:b/>
        </w:rPr>
      </w:pPr>
      <w:r>
        <w:rPr>
          <w:rFonts w:cs="Tahoma"/>
          <w:b/>
        </w:rPr>
        <w:t>Aerial</w:t>
      </w:r>
    </w:p>
    <w:p w14:paraId="78EB1463" w14:textId="336868C3" w:rsidR="0070223C" w:rsidRPr="0070223C" w:rsidRDefault="00217339" w:rsidP="0070223C">
      <w:pPr>
        <w:spacing w:after="120"/>
        <w:rPr>
          <w:rFonts w:cs="Tahoma"/>
          <w:sz w:val="20"/>
          <w:szCs w:val="22"/>
          <w:lang w:val="en-AU"/>
        </w:rPr>
      </w:pPr>
      <w:r>
        <w:rPr>
          <w:rFonts w:cs="Tahoma"/>
          <w:b/>
          <w:noProof/>
          <w:lang w:val="en-GB" w:eastAsia="en-GB"/>
        </w:rPr>
        <mc:AlternateContent>
          <mc:Choice Requires="wps">
            <w:drawing>
              <wp:anchor distT="0" distB="0" distL="114300" distR="114300" simplePos="0" relativeHeight="251659264" behindDoc="0" locked="0" layoutInCell="1" allowOverlap="1" wp14:anchorId="4787D968" wp14:editId="6482409D">
                <wp:simplePos x="0" y="0"/>
                <wp:positionH relativeFrom="column">
                  <wp:posOffset>783923</wp:posOffset>
                </wp:positionH>
                <wp:positionV relativeFrom="paragraph">
                  <wp:posOffset>470306</wp:posOffset>
                </wp:positionV>
                <wp:extent cx="2998033" cy="2913089"/>
                <wp:effectExtent l="76200" t="38100" r="50165" b="97155"/>
                <wp:wrapNone/>
                <wp:docPr id="4" name="Freeform 4"/>
                <wp:cNvGraphicFramePr/>
                <a:graphic xmlns:a="http://schemas.openxmlformats.org/drawingml/2006/main">
                  <a:graphicData uri="http://schemas.microsoft.com/office/word/2010/wordprocessingShape">
                    <wps:wsp>
                      <wps:cNvSpPr/>
                      <wps:spPr>
                        <a:xfrm>
                          <a:off x="0" y="0"/>
                          <a:ext cx="2998033" cy="2913089"/>
                        </a:xfrm>
                        <a:custGeom>
                          <a:avLst/>
                          <a:gdLst>
                            <a:gd name="connsiteX0" fmla="*/ 144905 w 2998033"/>
                            <a:gd name="connsiteY0" fmla="*/ 0 h 2913089"/>
                            <a:gd name="connsiteX1" fmla="*/ 29980 w 2998033"/>
                            <a:gd name="connsiteY1" fmla="*/ 1014334 h 2913089"/>
                            <a:gd name="connsiteX2" fmla="*/ 0 w 2998033"/>
                            <a:gd name="connsiteY2" fmla="*/ 2638269 h 2913089"/>
                            <a:gd name="connsiteX3" fmla="*/ 2228538 w 2998033"/>
                            <a:gd name="connsiteY3" fmla="*/ 2913089 h 2913089"/>
                            <a:gd name="connsiteX4" fmla="*/ 2738203 w 2998033"/>
                            <a:gd name="connsiteY4" fmla="*/ 2513351 h 2913089"/>
                            <a:gd name="connsiteX5" fmla="*/ 2998033 w 2998033"/>
                            <a:gd name="connsiteY5" fmla="*/ 329784 h 2913089"/>
                            <a:gd name="connsiteX6" fmla="*/ 144905 w 2998033"/>
                            <a:gd name="connsiteY6" fmla="*/ 0 h 2913089"/>
                            <a:gd name="connsiteX0" fmla="*/ 144905 w 2998033"/>
                            <a:gd name="connsiteY0" fmla="*/ 0 h 2913089"/>
                            <a:gd name="connsiteX1" fmla="*/ 29980 w 2998033"/>
                            <a:gd name="connsiteY1" fmla="*/ 1014334 h 2913089"/>
                            <a:gd name="connsiteX2" fmla="*/ 0 w 2998033"/>
                            <a:gd name="connsiteY2" fmla="*/ 2638269 h 2913089"/>
                            <a:gd name="connsiteX3" fmla="*/ 2228538 w 2998033"/>
                            <a:gd name="connsiteY3" fmla="*/ 2913089 h 2913089"/>
                            <a:gd name="connsiteX4" fmla="*/ 2738203 w 2998033"/>
                            <a:gd name="connsiteY4" fmla="*/ 2513351 h 2913089"/>
                            <a:gd name="connsiteX5" fmla="*/ 2998033 w 2998033"/>
                            <a:gd name="connsiteY5" fmla="*/ 329784 h 2913089"/>
                            <a:gd name="connsiteX6" fmla="*/ 144905 w 2998033"/>
                            <a:gd name="connsiteY6" fmla="*/ 0 h 2913089"/>
                            <a:gd name="connsiteX0" fmla="*/ 159896 w 2998033"/>
                            <a:gd name="connsiteY0" fmla="*/ 0 h 2913089"/>
                            <a:gd name="connsiteX1" fmla="*/ 29980 w 2998033"/>
                            <a:gd name="connsiteY1" fmla="*/ 1014334 h 2913089"/>
                            <a:gd name="connsiteX2" fmla="*/ 0 w 2998033"/>
                            <a:gd name="connsiteY2" fmla="*/ 2638269 h 2913089"/>
                            <a:gd name="connsiteX3" fmla="*/ 2228538 w 2998033"/>
                            <a:gd name="connsiteY3" fmla="*/ 2913089 h 2913089"/>
                            <a:gd name="connsiteX4" fmla="*/ 2738203 w 2998033"/>
                            <a:gd name="connsiteY4" fmla="*/ 2513351 h 2913089"/>
                            <a:gd name="connsiteX5" fmla="*/ 2998033 w 2998033"/>
                            <a:gd name="connsiteY5" fmla="*/ 329784 h 2913089"/>
                            <a:gd name="connsiteX6" fmla="*/ 159896 w 2998033"/>
                            <a:gd name="connsiteY6" fmla="*/ 0 h 29130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98033" h="2913089">
                              <a:moveTo>
                                <a:pt x="159896" y="0"/>
                              </a:moveTo>
                              <a:lnTo>
                                <a:pt x="29980" y="1014334"/>
                              </a:lnTo>
                              <a:lnTo>
                                <a:pt x="0" y="2638269"/>
                              </a:lnTo>
                              <a:lnTo>
                                <a:pt x="2228538" y="2913089"/>
                              </a:lnTo>
                              <a:lnTo>
                                <a:pt x="2738203" y="2513351"/>
                              </a:lnTo>
                              <a:lnTo>
                                <a:pt x="2998033" y="329784"/>
                              </a:lnTo>
                              <a:lnTo>
                                <a:pt x="159896" y="0"/>
                              </a:lnTo>
                              <a:close/>
                            </a:path>
                          </a:pathLst>
                        </a:custGeom>
                        <a:noFill/>
                        <a:ln w="31750">
                          <a:solidFill>
                            <a:srgbClr val="00B05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5AC23C5" id="Freeform 4" o:spid="_x0000_s1026" style="position:absolute;margin-left:61.75pt;margin-top:37.05pt;width:236.05pt;height:229.4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2998033,2913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" path="m159896,l29980,1014334,,2638269r2228538,274820l2738203,2513351,2998033,329784,159896,xe" filled="f" strokecolor="#00b050" strokeweight="2.5pt">
                <v:shadow on="t" color="black" opacity="22937f" origin=",.5" offset="0,.63889mm"/>
                <v:path arrowok="t" o:connecttype="custom" o:connectlocs="159896,0;29980,1014334;0,2638269;2228538,2913089;2738203,2513351;2998033,329784;159896,0" o:connectangles="0,0,0,0,0,0,0"/>
              </v:shape>
            </w:pict>
          </mc:Fallback>
        </mc:AlternateContent>
      </w:r>
      <w:r w:rsidR="0070223C" w:rsidRPr="0070223C">
        <w:rPr>
          <w:rFonts w:cs="Tahoma"/>
          <w:b/>
          <w:noProof/>
          <w:lang w:val="en-GB" w:eastAsia="en-GB"/>
        </w:rPr>
        <w:drawing>
          <wp:inline distT="0" distB="0" distL="0" distR="0" wp14:anchorId="3D1718F6" wp14:editId="702D9CF2">
            <wp:extent cx="4140000" cy="3826800"/>
            <wp:effectExtent l="19050" t="19050" r="13335" b="215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40000" cy="3826800"/>
                    </a:xfrm>
                    <a:prstGeom prst="rect">
                      <a:avLst/>
                    </a:prstGeom>
                    <a:noFill/>
                    <a:ln>
                      <a:solidFill>
                        <a:schemeClr val="tx1"/>
                      </a:solidFill>
                    </a:ln>
                  </pic:spPr>
                </pic:pic>
              </a:graphicData>
            </a:graphic>
          </wp:inline>
        </w:drawing>
      </w:r>
    </w:p>
    <w:p w14:paraId="11FBF972" w14:textId="77777777" w:rsidR="00FF005A" w:rsidRDefault="0070223C" w:rsidP="0070223C">
      <w:pPr>
        <w:spacing w:after="120"/>
        <w:rPr>
          <w:rFonts w:cs="Tahoma"/>
          <w:sz w:val="20"/>
          <w:szCs w:val="22"/>
          <w:lang w:val="en-AU"/>
        </w:rPr>
        <w:sectPr w:rsidR="00FF005A" w:rsidSect="0070223C">
          <w:headerReference w:type="even" r:id="rId11"/>
          <w:headerReference w:type="default" r:id="rId12"/>
          <w:footerReference w:type="even" r:id="rId13"/>
          <w:footerReference w:type="default" r:id="rId14"/>
          <w:headerReference w:type="first" r:id="rId15"/>
          <w:pgSz w:w="11900" w:h="16840"/>
          <w:pgMar w:top="1440" w:right="1134" w:bottom="1135" w:left="1134" w:header="708" w:footer="708" w:gutter="0"/>
          <w:cols w:space="708"/>
        </w:sectPr>
      </w:pPr>
      <w:r w:rsidRPr="0070223C">
        <w:rPr>
          <w:rFonts w:cs="Tahoma"/>
          <w:sz w:val="20"/>
          <w:szCs w:val="22"/>
          <w:lang w:val="en-AU"/>
        </w:rPr>
        <w:t xml:space="preserve">Figure </w:t>
      </w:r>
      <w:r>
        <w:rPr>
          <w:rFonts w:cs="Tahoma"/>
          <w:sz w:val="20"/>
          <w:szCs w:val="22"/>
          <w:lang w:val="en-AU"/>
        </w:rPr>
        <w:t>3</w:t>
      </w:r>
      <w:r w:rsidRPr="0070223C">
        <w:rPr>
          <w:rFonts w:cs="Tahoma"/>
          <w:sz w:val="20"/>
          <w:szCs w:val="22"/>
          <w:lang w:val="en-AU"/>
        </w:rPr>
        <w:t>. Aerial photo of 8 Carlisle Street, Woodend (Source: Macedon Ranges Shire Council, aerial dated March 2018).</w:t>
      </w:r>
    </w:p>
    <w:p w14:paraId="60BB1038" w14:textId="77777777" w:rsidR="00AD7C13" w:rsidRDefault="00AD7C13" w:rsidP="00AD7C13">
      <w:pPr>
        <w:pBdr>
          <w:bottom w:val="single" w:sz="12" w:space="1" w:color="auto"/>
        </w:pBdr>
        <w:spacing w:before="60" w:after="80" w:line="259" w:lineRule="auto"/>
        <w:rPr>
          <w:b/>
        </w:rPr>
      </w:pPr>
      <w:r w:rsidRPr="006552AC">
        <w:rPr>
          <w:b/>
        </w:rPr>
        <w:lastRenderedPageBreak/>
        <w:t xml:space="preserve">Primary </w:t>
      </w:r>
      <w:r>
        <w:rPr>
          <w:b/>
        </w:rPr>
        <w:t>s</w:t>
      </w:r>
      <w:r w:rsidRPr="006552AC">
        <w:rPr>
          <w:b/>
        </w:rPr>
        <w:t>ource:</w:t>
      </w:r>
    </w:p>
    <w:p w14:paraId="7C0DD45E" w14:textId="5D02D658" w:rsidR="00B046CB" w:rsidRPr="00E654DE" w:rsidRDefault="00E654DE" w:rsidP="00E654DE">
      <w:pPr>
        <w:spacing w:after="120"/>
        <w:rPr>
          <w:rStyle w:val="SubtleEmphasis"/>
          <w:rFonts w:cstheme="majorHAnsi"/>
          <w:i w:val="0"/>
          <w:color w:val="auto"/>
        </w:rPr>
      </w:pPr>
      <w:r w:rsidRPr="00637410">
        <w:rPr>
          <w:rFonts w:cstheme="majorHAnsi"/>
          <w:i/>
          <w:iCs/>
        </w:rPr>
        <w:t>Macedon Ranges Shire Heritage Study: Woodend, Lancefield, Macedon &amp; Mount Macedon Stage 2 Final Report Volumes 1 and 2</w:t>
      </w:r>
      <w:r>
        <w:rPr>
          <w:rFonts w:cstheme="majorHAnsi"/>
          <w:iCs/>
        </w:rPr>
        <w:t xml:space="preserve"> (GJM Heritage and Frontier Heritage, April 2019)</w:t>
      </w:r>
    </w:p>
    <w:sectPr w:rsidR="00B046CB" w:rsidRPr="00E654DE" w:rsidSect="0070223C">
      <w:footerReference w:type="default" r:id="rId16"/>
      <w:pgSz w:w="11900" w:h="16840"/>
      <w:pgMar w:top="1440" w:right="1134" w:bottom="1135" w:left="1134" w:header="708" w:footer="708" w:gutter="0"/>
      <w:cols w:space="708"/>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CD07BC" w16cex:dateUtc="2021-02-09T02: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78AAC95" w16cid:durableId="23CD07B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7566B7" w14:textId="77777777" w:rsidR="006A7257" w:rsidRDefault="006A7257">
      <w:r>
        <w:separator/>
      </w:r>
    </w:p>
  </w:endnote>
  <w:endnote w:type="continuationSeparator" w:id="0">
    <w:p w14:paraId="218659EB" w14:textId="77777777" w:rsidR="006A7257" w:rsidRDefault="006A72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389561" w14:textId="77777777" w:rsidR="0071079B" w:rsidRDefault="00F03405" w:rsidP="007C7631">
    <w:pPr>
      <w:pStyle w:val="Footer"/>
      <w:framePr w:wrap="around" w:vAnchor="text" w:hAnchor="margin" w:xAlign="right" w:y="1"/>
      <w:rPr>
        <w:rStyle w:val="PageNumber"/>
      </w:rPr>
    </w:pPr>
    <w:r>
      <w:rPr>
        <w:rStyle w:val="PageNumber"/>
      </w:rPr>
      <w:fldChar w:fldCharType="begin"/>
    </w:r>
    <w:r w:rsidR="0071079B">
      <w:rPr>
        <w:rStyle w:val="PageNumber"/>
      </w:rPr>
      <w:instrText xml:space="preserve">PAGE  </w:instrText>
    </w:r>
    <w:r>
      <w:rPr>
        <w:rStyle w:val="PageNumber"/>
      </w:rPr>
      <w:fldChar w:fldCharType="end"/>
    </w:r>
  </w:p>
  <w:p w14:paraId="42C76DF9" w14:textId="77777777" w:rsidR="0071079B" w:rsidRDefault="0071079B" w:rsidP="00374B2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C5FED4" w14:textId="7EE9E6BD" w:rsidR="0071079B" w:rsidRPr="007C7631" w:rsidRDefault="00F03405" w:rsidP="003A73DD">
    <w:pPr>
      <w:pStyle w:val="Footer"/>
      <w:framePr w:wrap="around" w:vAnchor="text" w:hAnchor="page" w:x="10634" w:y="10"/>
      <w:rPr>
        <w:rStyle w:val="PageNumber"/>
        <w:sz w:val="18"/>
      </w:rPr>
    </w:pPr>
    <w:r w:rsidRPr="007C7631">
      <w:rPr>
        <w:rStyle w:val="PageNumber"/>
        <w:sz w:val="18"/>
      </w:rPr>
      <w:fldChar w:fldCharType="begin"/>
    </w:r>
    <w:r w:rsidR="0071079B" w:rsidRPr="007C7631">
      <w:rPr>
        <w:rStyle w:val="PageNumber"/>
        <w:sz w:val="18"/>
      </w:rPr>
      <w:instrText xml:space="preserve">PAGE  </w:instrText>
    </w:r>
    <w:r w:rsidRPr="007C7631">
      <w:rPr>
        <w:rStyle w:val="PageNumber"/>
        <w:sz w:val="18"/>
      </w:rPr>
      <w:fldChar w:fldCharType="separate"/>
    </w:r>
    <w:r w:rsidR="00805C89">
      <w:rPr>
        <w:rStyle w:val="PageNumber"/>
        <w:noProof/>
        <w:sz w:val="18"/>
      </w:rPr>
      <w:t>1</w:t>
    </w:r>
    <w:r w:rsidRPr="007C7631">
      <w:rPr>
        <w:rStyle w:val="PageNumber"/>
        <w:sz w:val="18"/>
      </w:rPr>
      <w:fldChar w:fldCharType="end"/>
    </w:r>
  </w:p>
  <w:p w14:paraId="02CE0454" w14:textId="77777777" w:rsidR="0071079B" w:rsidRPr="00A5271D" w:rsidRDefault="0071079B" w:rsidP="007C7631">
    <w:pPr>
      <w:pStyle w:val="Footer"/>
      <w:ind w:right="360"/>
      <w:jc w:val="center"/>
      <w:rPr>
        <w:color w:val="99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C3CEBB" w14:textId="3DE9A79A" w:rsidR="00FF005A" w:rsidRPr="007C7631" w:rsidRDefault="00FF005A" w:rsidP="003A73DD">
    <w:pPr>
      <w:pStyle w:val="Footer"/>
      <w:framePr w:wrap="around" w:vAnchor="text" w:hAnchor="page" w:x="10634" w:y="10"/>
      <w:rPr>
        <w:rStyle w:val="PageNumber"/>
        <w:sz w:val="18"/>
      </w:rPr>
    </w:pPr>
    <w:r w:rsidRPr="007C7631">
      <w:rPr>
        <w:rStyle w:val="PageNumber"/>
        <w:sz w:val="18"/>
      </w:rPr>
      <w:fldChar w:fldCharType="begin"/>
    </w:r>
    <w:r w:rsidRPr="007C7631">
      <w:rPr>
        <w:rStyle w:val="PageNumber"/>
        <w:sz w:val="18"/>
      </w:rPr>
      <w:instrText xml:space="preserve">PAGE  </w:instrText>
    </w:r>
    <w:r w:rsidRPr="007C7631">
      <w:rPr>
        <w:rStyle w:val="PageNumber"/>
        <w:sz w:val="18"/>
      </w:rPr>
      <w:fldChar w:fldCharType="separate"/>
    </w:r>
    <w:r w:rsidR="00805C89">
      <w:rPr>
        <w:rStyle w:val="PageNumber"/>
        <w:noProof/>
        <w:sz w:val="18"/>
      </w:rPr>
      <w:t>4</w:t>
    </w:r>
    <w:r w:rsidRPr="007C7631">
      <w:rPr>
        <w:rStyle w:val="PageNumber"/>
        <w:sz w:val="18"/>
      </w:rPr>
      <w:fldChar w:fldCharType="end"/>
    </w:r>
  </w:p>
  <w:p w14:paraId="68DEDDA2" w14:textId="4B8ACFAB" w:rsidR="00FF005A" w:rsidRPr="00684D2E" w:rsidRDefault="00FF005A" w:rsidP="007C7631">
    <w:pPr>
      <w:pStyle w:val="Footer"/>
      <w:ind w:right="360"/>
      <w:jc w:val="center"/>
      <w:rPr>
        <w:rFonts w:ascii="Times New Roman" w:hAnsi="Times New Roman"/>
        <w:color w:val="990000"/>
      </w:rPr>
    </w:pPr>
    <w:r w:rsidRPr="00684D2E">
      <w:rPr>
        <w:rFonts w:ascii="Times New Roman" w:hAnsi="Times New Roman" w:cs="TimesNewRomanPSMT"/>
        <w:sz w:val="14"/>
        <w:szCs w:val="14"/>
      </w:rPr>
      <w:t>This document is an incorporated document in the Macedon Ranges Planning Scheme pursuant to section 6(2)(j) of the Planning and Environment Act 1987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F3A1ED" w14:textId="77777777" w:rsidR="006A7257" w:rsidRDefault="006A7257">
      <w:r>
        <w:separator/>
      </w:r>
    </w:p>
  </w:footnote>
  <w:footnote w:type="continuationSeparator" w:id="0">
    <w:p w14:paraId="25300C73" w14:textId="77777777" w:rsidR="006A7257" w:rsidRDefault="006A72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307C6B" w14:textId="77777777" w:rsidR="001075D8" w:rsidRDefault="00F35AA0">
    <w:pPr>
      <w:pStyle w:val="Header"/>
    </w:pPr>
    <w:r>
      <w:rPr>
        <w:noProof/>
        <w:lang w:val="en-GB" w:eastAsia="en-GB"/>
      </w:rPr>
      <mc:AlternateContent>
        <mc:Choice Requires="wps">
          <w:drawing>
            <wp:anchor distT="0" distB="0" distL="114300" distR="114300" simplePos="0" relativeHeight="251657216" behindDoc="1" locked="0" layoutInCell="0" allowOverlap="1" wp14:anchorId="5EBB4055" wp14:editId="509FE388">
              <wp:simplePos x="0" y="0"/>
              <wp:positionH relativeFrom="margin">
                <wp:align>center</wp:align>
              </wp:positionH>
              <wp:positionV relativeFrom="margin">
                <wp:align>center</wp:align>
              </wp:positionV>
              <wp:extent cx="5749290" cy="2874645"/>
              <wp:effectExtent l="0" t="990600" r="0" b="878205"/>
              <wp:wrapNone/>
              <wp:docPr id="7"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49290" cy="28746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E58DAA0" w14:textId="77777777" w:rsidR="00F35AA0" w:rsidRDefault="00F35AA0" w:rsidP="00F35AA0">
                          <w:pPr>
                            <w:pStyle w:val="NormalWeb"/>
                            <w:spacing w:before="0" w:beforeAutospacing="0" w:after="0" w:afterAutospacing="0"/>
                            <w:jc w:val="center"/>
                          </w:pPr>
                          <w:r>
                            <w:rPr>
                              <w:rFonts w:ascii="Calibri" w:hAnsi="Calibri" w:cs="Calibri"/>
                              <w:color w:val="C0C0C0"/>
                              <w:sz w:val="2"/>
                              <w:szCs w:val="2"/>
                              <w14:textFill>
                                <w14:solidFill>
                                  <w14:srgbClr w14:val="C0C0C0">
                                    <w14:alpha w14:val="58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EBB4055" id="_x0000_t202" coordsize="21600,21600" o:spt="202" path="m,l,21600r21600,l21600,xe">
              <v:stroke joinstyle="miter"/>
              <v:path gradientshapeok="t" o:connecttype="rect"/>
            </v:shapetype>
            <v:shape id="WordArt 3" o:spid="_x0000_s1026" type="#_x0000_t202" style="position:absolute;margin-left:0;margin-top:0;width:452.7pt;height:226.3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" o:allowincell="f" filled="f" stroked="f">
              <v:stroke joinstyle="round"/>
              <o:lock v:ext="edit" shapetype="t"/>
              <v:textbox style="mso-fit-shape-to-text:t">
                <w:txbxContent>
                  <w:p w14:paraId="4E58DAA0" w14:textId="77777777" w:rsidR="00F35AA0" w:rsidRDefault="00F35AA0" w:rsidP="00F35AA0">
                    <w:pPr>
                      <w:pStyle w:val="NormalWeb"/>
                      <w:spacing w:before="0" w:beforeAutospacing="0" w:after="0" w:afterAutospacing="0"/>
                      <w:jc w:val="center"/>
                    </w:pPr>
                    <w:r>
                      <w:rPr>
                        <w:rFonts w:ascii="Calibri" w:hAnsi="Calibri" w:cs="Calibri"/>
                        <w:color w:val="C0C0C0"/>
                        <w:sz w:val="2"/>
                        <w:szCs w:val="2"/>
                        <w14:textFill>
                          <w14:solidFill>
                            <w14:srgbClr w14:val="C0C0C0">
                              <w14:alpha w14:val="58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81C5C6" w14:textId="3550DBCF" w:rsidR="00895DEF" w:rsidRDefault="00895DEF" w:rsidP="00895DEF">
    <w:pPr>
      <w:pStyle w:val="Header"/>
      <w:tabs>
        <w:tab w:val="clear" w:pos="8640"/>
        <w:tab w:val="left" w:pos="4920"/>
        <w:tab w:val="right" w:pos="9639"/>
      </w:tabs>
    </w:pPr>
  </w:p>
  <w:p w14:paraId="17C79450" w14:textId="77777777" w:rsidR="0071079B" w:rsidRPr="00895DEF" w:rsidRDefault="0071079B" w:rsidP="00895DE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085C5" w14:textId="77777777" w:rsidR="001075D8" w:rsidRDefault="006A7257">
    <w:pPr>
      <w:pStyle w:val="Header"/>
    </w:pPr>
    <w:r>
      <w:rPr>
        <w:noProof/>
      </w:rPr>
      <w:pict w14:anchorId="68638E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alt="" style="position:absolute;margin-left:0;margin-top:0;width:452.7pt;height:226.35pt;rotation:315;z-index:-251658240;mso-wrap-edited:f;mso-width-percent:0;mso-height-percent:0;mso-position-horizontal:center;mso-position-horizontal-relative:margin;mso-position-vertical:center;mso-position-vertical-relative:margin;mso-width-percent:0;mso-height-percent:0" o:allowincell="f" fillcolor="silver" stroked="f">
          <v:fill opacity="27525f"/>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3015C7"/>
    <w:multiLevelType w:val="hybridMultilevel"/>
    <w:tmpl w:val="72940924"/>
    <w:lvl w:ilvl="0" w:tplc="4C1A0CD4">
      <w:start w:val="1"/>
      <w:numFmt w:val="bullet"/>
      <w:lvlText w:val=""/>
      <w:lvlJc w:val="left"/>
      <w:pPr>
        <w:tabs>
          <w:tab w:val="num" w:pos="360"/>
        </w:tabs>
        <w:ind w:left="360" w:hanging="360"/>
      </w:pPr>
      <w:rPr>
        <w:rFonts w:ascii="Symbol" w:hAnsi="Symbol" w:hint="default"/>
      </w:rPr>
    </w:lvl>
    <w:lvl w:ilvl="1" w:tplc="5EAEA98C">
      <w:start w:val="1"/>
      <w:numFmt w:val="bullet"/>
      <w:lvlText w:val="o"/>
      <w:lvlJc w:val="left"/>
      <w:pPr>
        <w:tabs>
          <w:tab w:val="num" w:pos="1080"/>
        </w:tabs>
        <w:ind w:left="1080" w:hanging="360"/>
      </w:pPr>
      <w:rPr>
        <w:rFonts w:ascii="Courier New" w:hAnsi="Courier New" w:cs="Arial" w:hint="default"/>
      </w:rPr>
    </w:lvl>
    <w:lvl w:ilvl="2" w:tplc="E5B0308A">
      <w:start w:val="1"/>
      <w:numFmt w:val="bullet"/>
      <w:lvlText w:val=""/>
      <w:lvlJc w:val="left"/>
      <w:pPr>
        <w:tabs>
          <w:tab w:val="num" w:pos="1800"/>
        </w:tabs>
        <w:ind w:left="1800" w:hanging="360"/>
      </w:pPr>
      <w:rPr>
        <w:rFonts w:ascii="Wingdings" w:hAnsi="Wingdings" w:hint="default"/>
      </w:rPr>
    </w:lvl>
    <w:lvl w:ilvl="3" w:tplc="8A7EA74E">
      <w:start w:val="1"/>
      <w:numFmt w:val="bullet"/>
      <w:lvlText w:val=""/>
      <w:lvlJc w:val="left"/>
      <w:pPr>
        <w:tabs>
          <w:tab w:val="num" w:pos="2520"/>
        </w:tabs>
        <w:ind w:left="2520" w:hanging="360"/>
      </w:pPr>
      <w:rPr>
        <w:rFonts w:ascii="Symbol" w:hAnsi="Symbol" w:hint="default"/>
      </w:rPr>
    </w:lvl>
    <w:lvl w:ilvl="4" w:tplc="E6DE6C72" w:tentative="1">
      <w:start w:val="1"/>
      <w:numFmt w:val="bullet"/>
      <w:lvlText w:val="o"/>
      <w:lvlJc w:val="left"/>
      <w:pPr>
        <w:tabs>
          <w:tab w:val="num" w:pos="3240"/>
        </w:tabs>
        <w:ind w:left="3240" w:hanging="360"/>
      </w:pPr>
      <w:rPr>
        <w:rFonts w:ascii="Courier New" w:hAnsi="Courier New" w:cs="Arial" w:hint="default"/>
      </w:rPr>
    </w:lvl>
    <w:lvl w:ilvl="5" w:tplc="EFF2AA04" w:tentative="1">
      <w:start w:val="1"/>
      <w:numFmt w:val="bullet"/>
      <w:lvlText w:val=""/>
      <w:lvlJc w:val="left"/>
      <w:pPr>
        <w:tabs>
          <w:tab w:val="num" w:pos="3960"/>
        </w:tabs>
        <w:ind w:left="3960" w:hanging="360"/>
      </w:pPr>
      <w:rPr>
        <w:rFonts w:ascii="Wingdings" w:hAnsi="Wingdings" w:hint="default"/>
      </w:rPr>
    </w:lvl>
    <w:lvl w:ilvl="6" w:tplc="0F78D724" w:tentative="1">
      <w:start w:val="1"/>
      <w:numFmt w:val="bullet"/>
      <w:lvlText w:val=""/>
      <w:lvlJc w:val="left"/>
      <w:pPr>
        <w:tabs>
          <w:tab w:val="num" w:pos="4680"/>
        </w:tabs>
        <w:ind w:left="4680" w:hanging="360"/>
      </w:pPr>
      <w:rPr>
        <w:rFonts w:ascii="Symbol" w:hAnsi="Symbol" w:hint="default"/>
      </w:rPr>
    </w:lvl>
    <w:lvl w:ilvl="7" w:tplc="31CE1806" w:tentative="1">
      <w:start w:val="1"/>
      <w:numFmt w:val="bullet"/>
      <w:lvlText w:val="o"/>
      <w:lvlJc w:val="left"/>
      <w:pPr>
        <w:tabs>
          <w:tab w:val="num" w:pos="5400"/>
        </w:tabs>
        <w:ind w:left="5400" w:hanging="360"/>
      </w:pPr>
      <w:rPr>
        <w:rFonts w:ascii="Courier New" w:hAnsi="Courier New" w:cs="Arial" w:hint="default"/>
      </w:rPr>
    </w:lvl>
    <w:lvl w:ilvl="8" w:tplc="20BA0856"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12A27FC2"/>
    <w:multiLevelType w:val="hybridMultilevel"/>
    <w:tmpl w:val="74B024AE"/>
    <w:lvl w:ilvl="0" w:tplc="41782298">
      <w:start w:val="1"/>
      <w:numFmt w:val="bullet"/>
      <w:lvlText w:val=""/>
      <w:lvlJc w:val="left"/>
      <w:pPr>
        <w:tabs>
          <w:tab w:val="num" w:pos="360"/>
        </w:tabs>
        <w:ind w:left="360" w:hanging="360"/>
      </w:pPr>
      <w:rPr>
        <w:rFonts w:ascii="Wingdings" w:hAnsi="Wingdings" w:hint="default"/>
      </w:rPr>
    </w:lvl>
    <w:lvl w:ilvl="1" w:tplc="9DE854CC">
      <w:start w:val="1"/>
      <w:numFmt w:val="bullet"/>
      <w:lvlText w:val="o"/>
      <w:lvlJc w:val="left"/>
      <w:pPr>
        <w:tabs>
          <w:tab w:val="num" w:pos="1080"/>
        </w:tabs>
        <w:ind w:left="1080" w:hanging="360"/>
      </w:pPr>
      <w:rPr>
        <w:rFonts w:ascii="Courier New" w:hAnsi="Courier New" w:cs="Arial" w:hint="default"/>
      </w:rPr>
    </w:lvl>
    <w:lvl w:ilvl="2" w:tplc="75887F00">
      <w:start w:val="1"/>
      <w:numFmt w:val="bullet"/>
      <w:lvlText w:val=""/>
      <w:lvlJc w:val="left"/>
      <w:pPr>
        <w:tabs>
          <w:tab w:val="num" w:pos="1800"/>
        </w:tabs>
        <w:ind w:left="1800" w:hanging="360"/>
      </w:pPr>
      <w:rPr>
        <w:rFonts w:ascii="Wingdings" w:hAnsi="Wingdings" w:hint="default"/>
      </w:rPr>
    </w:lvl>
    <w:lvl w:ilvl="3" w:tplc="C3F62DB4">
      <w:start w:val="1"/>
      <w:numFmt w:val="bullet"/>
      <w:lvlText w:val=""/>
      <w:lvlJc w:val="left"/>
      <w:pPr>
        <w:tabs>
          <w:tab w:val="num" w:pos="2520"/>
        </w:tabs>
        <w:ind w:left="2520" w:hanging="360"/>
      </w:pPr>
      <w:rPr>
        <w:rFonts w:ascii="Symbol" w:hAnsi="Symbol" w:hint="default"/>
      </w:rPr>
    </w:lvl>
    <w:lvl w:ilvl="4" w:tplc="B38EF618" w:tentative="1">
      <w:start w:val="1"/>
      <w:numFmt w:val="bullet"/>
      <w:lvlText w:val="o"/>
      <w:lvlJc w:val="left"/>
      <w:pPr>
        <w:tabs>
          <w:tab w:val="num" w:pos="3240"/>
        </w:tabs>
        <w:ind w:left="3240" w:hanging="360"/>
      </w:pPr>
      <w:rPr>
        <w:rFonts w:ascii="Courier New" w:hAnsi="Courier New" w:cs="Arial" w:hint="default"/>
      </w:rPr>
    </w:lvl>
    <w:lvl w:ilvl="5" w:tplc="B31A9900" w:tentative="1">
      <w:start w:val="1"/>
      <w:numFmt w:val="bullet"/>
      <w:lvlText w:val=""/>
      <w:lvlJc w:val="left"/>
      <w:pPr>
        <w:tabs>
          <w:tab w:val="num" w:pos="3960"/>
        </w:tabs>
        <w:ind w:left="3960" w:hanging="360"/>
      </w:pPr>
      <w:rPr>
        <w:rFonts w:ascii="Wingdings" w:hAnsi="Wingdings" w:hint="default"/>
      </w:rPr>
    </w:lvl>
    <w:lvl w:ilvl="6" w:tplc="FE34DA74" w:tentative="1">
      <w:start w:val="1"/>
      <w:numFmt w:val="bullet"/>
      <w:lvlText w:val=""/>
      <w:lvlJc w:val="left"/>
      <w:pPr>
        <w:tabs>
          <w:tab w:val="num" w:pos="4680"/>
        </w:tabs>
        <w:ind w:left="4680" w:hanging="360"/>
      </w:pPr>
      <w:rPr>
        <w:rFonts w:ascii="Symbol" w:hAnsi="Symbol" w:hint="default"/>
      </w:rPr>
    </w:lvl>
    <w:lvl w:ilvl="7" w:tplc="252C4B0E" w:tentative="1">
      <w:start w:val="1"/>
      <w:numFmt w:val="bullet"/>
      <w:lvlText w:val="o"/>
      <w:lvlJc w:val="left"/>
      <w:pPr>
        <w:tabs>
          <w:tab w:val="num" w:pos="5400"/>
        </w:tabs>
        <w:ind w:left="5400" w:hanging="360"/>
      </w:pPr>
      <w:rPr>
        <w:rFonts w:ascii="Courier New" w:hAnsi="Courier New" w:cs="Arial" w:hint="default"/>
      </w:rPr>
    </w:lvl>
    <w:lvl w:ilvl="8" w:tplc="C6867B92"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718278B"/>
    <w:multiLevelType w:val="hybridMultilevel"/>
    <w:tmpl w:val="572835FE"/>
    <w:lvl w:ilvl="0" w:tplc="BF269828">
      <w:start w:val="1"/>
      <w:numFmt w:val="bullet"/>
      <w:lvlText w:val=""/>
      <w:lvlJc w:val="left"/>
      <w:pPr>
        <w:tabs>
          <w:tab w:val="num" w:pos="360"/>
        </w:tabs>
        <w:ind w:left="360" w:hanging="360"/>
      </w:pPr>
      <w:rPr>
        <w:rFonts w:ascii="Symbol" w:hAnsi="Symbol" w:hint="default"/>
      </w:rPr>
    </w:lvl>
    <w:lvl w:ilvl="1" w:tplc="D6506B6E">
      <w:start w:val="1"/>
      <w:numFmt w:val="bullet"/>
      <w:lvlText w:val="o"/>
      <w:lvlJc w:val="left"/>
      <w:pPr>
        <w:tabs>
          <w:tab w:val="num" w:pos="1080"/>
        </w:tabs>
        <w:ind w:left="1080" w:hanging="360"/>
      </w:pPr>
      <w:rPr>
        <w:rFonts w:ascii="Courier New" w:hAnsi="Courier New" w:cs="Arial" w:hint="default"/>
      </w:rPr>
    </w:lvl>
    <w:lvl w:ilvl="2" w:tplc="D9D8AE8C">
      <w:start w:val="1"/>
      <w:numFmt w:val="bullet"/>
      <w:lvlText w:val=""/>
      <w:lvlJc w:val="left"/>
      <w:pPr>
        <w:tabs>
          <w:tab w:val="num" w:pos="1800"/>
        </w:tabs>
        <w:ind w:left="1800" w:hanging="360"/>
      </w:pPr>
      <w:rPr>
        <w:rFonts w:ascii="Wingdings" w:hAnsi="Wingdings" w:hint="default"/>
      </w:rPr>
    </w:lvl>
    <w:lvl w:ilvl="3" w:tplc="AEFA33DE">
      <w:start w:val="1"/>
      <w:numFmt w:val="bullet"/>
      <w:lvlText w:val=""/>
      <w:lvlJc w:val="left"/>
      <w:pPr>
        <w:tabs>
          <w:tab w:val="num" w:pos="2520"/>
        </w:tabs>
        <w:ind w:left="2520" w:hanging="360"/>
      </w:pPr>
      <w:rPr>
        <w:rFonts w:ascii="Symbol" w:hAnsi="Symbol" w:hint="default"/>
      </w:rPr>
    </w:lvl>
    <w:lvl w:ilvl="4" w:tplc="2D428414" w:tentative="1">
      <w:start w:val="1"/>
      <w:numFmt w:val="bullet"/>
      <w:lvlText w:val="o"/>
      <w:lvlJc w:val="left"/>
      <w:pPr>
        <w:tabs>
          <w:tab w:val="num" w:pos="3240"/>
        </w:tabs>
        <w:ind w:left="3240" w:hanging="360"/>
      </w:pPr>
      <w:rPr>
        <w:rFonts w:ascii="Courier New" w:hAnsi="Courier New" w:cs="Arial" w:hint="default"/>
      </w:rPr>
    </w:lvl>
    <w:lvl w:ilvl="5" w:tplc="6F5ED0E8" w:tentative="1">
      <w:start w:val="1"/>
      <w:numFmt w:val="bullet"/>
      <w:lvlText w:val=""/>
      <w:lvlJc w:val="left"/>
      <w:pPr>
        <w:tabs>
          <w:tab w:val="num" w:pos="3960"/>
        </w:tabs>
        <w:ind w:left="3960" w:hanging="360"/>
      </w:pPr>
      <w:rPr>
        <w:rFonts w:ascii="Wingdings" w:hAnsi="Wingdings" w:hint="default"/>
      </w:rPr>
    </w:lvl>
    <w:lvl w:ilvl="6" w:tplc="DD0E0790" w:tentative="1">
      <w:start w:val="1"/>
      <w:numFmt w:val="bullet"/>
      <w:lvlText w:val=""/>
      <w:lvlJc w:val="left"/>
      <w:pPr>
        <w:tabs>
          <w:tab w:val="num" w:pos="4680"/>
        </w:tabs>
        <w:ind w:left="4680" w:hanging="360"/>
      </w:pPr>
      <w:rPr>
        <w:rFonts w:ascii="Symbol" w:hAnsi="Symbol" w:hint="default"/>
      </w:rPr>
    </w:lvl>
    <w:lvl w:ilvl="7" w:tplc="98882AB4" w:tentative="1">
      <w:start w:val="1"/>
      <w:numFmt w:val="bullet"/>
      <w:lvlText w:val="o"/>
      <w:lvlJc w:val="left"/>
      <w:pPr>
        <w:tabs>
          <w:tab w:val="num" w:pos="5400"/>
        </w:tabs>
        <w:ind w:left="5400" w:hanging="360"/>
      </w:pPr>
      <w:rPr>
        <w:rFonts w:ascii="Courier New" w:hAnsi="Courier New" w:cs="Arial" w:hint="default"/>
      </w:rPr>
    </w:lvl>
    <w:lvl w:ilvl="8" w:tplc="9A9490F4"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7E3671E"/>
    <w:multiLevelType w:val="hybridMultilevel"/>
    <w:tmpl w:val="719863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D7228E4"/>
    <w:multiLevelType w:val="hybridMultilevel"/>
    <w:tmpl w:val="C6B491AA"/>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5" w15:restartNumberingAfterBreak="0">
    <w:nsid w:val="308E6D4D"/>
    <w:multiLevelType w:val="hybridMultilevel"/>
    <w:tmpl w:val="3C5AC600"/>
    <w:lvl w:ilvl="0" w:tplc="36C0DF2C">
      <w:start w:val="1"/>
      <w:numFmt w:val="bullet"/>
      <w:lvlText w:val=""/>
      <w:lvlJc w:val="left"/>
      <w:pPr>
        <w:tabs>
          <w:tab w:val="num" w:pos="360"/>
        </w:tabs>
        <w:ind w:left="360" w:hanging="360"/>
      </w:pPr>
      <w:rPr>
        <w:rFonts w:ascii="Symbol" w:hAnsi="Symbol" w:hint="default"/>
      </w:rPr>
    </w:lvl>
    <w:lvl w:ilvl="1" w:tplc="28301796">
      <w:start w:val="1"/>
      <w:numFmt w:val="bullet"/>
      <w:lvlText w:val=""/>
      <w:lvlJc w:val="left"/>
      <w:pPr>
        <w:tabs>
          <w:tab w:val="num" w:pos="1080"/>
        </w:tabs>
        <w:ind w:left="1080" w:hanging="360"/>
      </w:pPr>
      <w:rPr>
        <w:rFonts w:ascii="Wingdings" w:hAnsi="Wingdings" w:hint="default"/>
      </w:rPr>
    </w:lvl>
    <w:lvl w:ilvl="2" w:tplc="25B62C60" w:tentative="1">
      <w:start w:val="1"/>
      <w:numFmt w:val="bullet"/>
      <w:lvlText w:val=""/>
      <w:lvlJc w:val="left"/>
      <w:pPr>
        <w:tabs>
          <w:tab w:val="num" w:pos="1800"/>
        </w:tabs>
        <w:ind w:left="1800" w:hanging="360"/>
      </w:pPr>
      <w:rPr>
        <w:rFonts w:ascii="Wingdings" w:hAnsi="Wingdings" w:hint="default"/>
      </w:rPr>
    </w:lvl>
    <w:lvl w:ilvl="3" w:tplc="E6A630C0" w:tentative="1">
      <w:start w:val="1"/>
      <w:numFmt w:val="bullet"/>
      <w:lvlText w:val=""/>
      <w:lvlJc w:val="left"/>
      <w:pPr>
        <w:tabs>
          <w:tab w:val="num" w:pos="2520"/>
        </w:tabs>
        <w:ind w:left="2520" w:hanging="360"/>
      </w:pPr>
      <w:rPr>
        <w:rFonts w:ascii="Symbol" w:hAnsi="Symbol" w:hint="default"/>
      </w:rPr>
    </w:lvl>
    <w:lvl w:ilvl="4" w:tplc="942E12AE" w:tentative="1">
      <w:start w:val="1"/>
      <w:numFmt w:val="bullet"/>
      <w:lvlText w:val="o"/>
      <w:lvlJc w:val="left"/>
      <w:pPr>
        <w:tabs>
          <w:tab w:val="num" w:pos="3240"/>
        </w:tabs>
        <w:ind w:left="3240" w:hanging="360"/>
      </w:pPr>
      <w:rPr>
        <w:rFonts w:ascii="Courier New" w:hAnsi="Courier New" w:cs="Arial" w:hint="default"/>
      </w:rPr>
    </w:lvl>
    <w:lvl w:ilvl="5" w:tplc="DB9C9292" w:tentative="1">
      <w:start w:val="1"/>
      <w:numFmt w:val="bullet"/>
      <w:lvlText w:val=""/>
      <w:lvlJc w:val="left"/>
      <w:pPr>
        <w:tabs>
          <w:tab w:val="num" w:pos="3960"/>
        </w:tabs>
        <w:ind w:left="3960" w:hanging="360"/>
      </w:pPr>
      <w:rPr>
        <w:rFonts w:ascii="Wingdings" w:hAnsi="Wingdings" w:hint="default"/>
      </w:rPr>
    </w:lvl>
    <w:lvl w:ilvl="6" w:tplc="7A00D704" w:tentative="1">
      <w:start w:val="1"/>
      <w:numFmt w:val="bullet"/>
      <w:lvlText w:val=""/>
      <w:lvlJc w:val="left"/>
      <w:pPr>
        <w:tabs>
          <w:tab w:val="num" w:pos="4680"/>
        </w:tabs>
        <w:ind w:left="4680" w:hanging="360"/>
      </w:pPr>
      <w:rPr>
        <w:rFonts w:ascii="Symbol" w:hAnsi="Symbol" w:hint="default"/>
      </w:rPr>
    </w:lvl>
    <w:lvl w:ilvl="7" w:tplc="2D0EF212" w:tentative="1">
      <w:start w:val="1"/>
      <w:numFmt w:val="bullet"/>
      <w:lvlText w:val="o"/>
      <w:lvlJc w:val="left"/>
      <w:pPr>
        <w:tabs>
          <w:tab w:val="num" w:pos="5400"/>
        </w:tabs>
        <w:ind w:left="5400" w:hanging="360"/>
      </w:pPr>
      <w:rPr>
        <w:rFonts w:ascii="Courier New" w:hAnsi="Courier New" w:cs="Arial" w:hint="default"/>
      </w:rPr>
    </w:lvl>
    <w:lvl w:ilvl="8" w:tplc="47EEF73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B2E13B1"/>
    <w:multiLevelType w:val="hybridMultilevel"/>
    <w:tmpl w:val="65409D20"/>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7" w15:restartNumberingAfterBreak="0">
    <w:nsid w:val="3D9955FC"/>
    <w:multiLevelType w:val="hybridMultilevel"/>
    <w:tmpl w:val="DAB285B0"/>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8" w15:restartNumberingAfterBreak="0">
    <w:nsid w:val="42A742D9"/>
    <w:multiLevelType w:val="hybridMultilevel"/>
    <w:tmpl w:val="C3BEED4A"/>
    <w:lvl w:ilvl="0" w:tplc="0D9C9DBE">
      <w:start w:val="1"/>
      <w:numFmt w:val="bullet"/>
      <w:lvlText w:val=""/>
      <w:lvlJc w:val="left"/>
      <w:pPr>
        <w:tabs>
          <w:tab w:val="num" w:pos="360"/>
        </w:tabs>
        <w:ind w:left="360" w:hanging="360"/>
      </w:pPr>
      <w:rPr>
        <w:rFonts w:ascii="Symbol" w:hAnsi="Symbol" w:hint="default"/>
      </w:rPr>
    </w:lvl>
    <w:lvl w:ilvl="1" w:tplc="0C7409EC">
      <w:start w:val="1"/>
      <w:numFmt w:val="bullet"/>
      <w:lvlText w:val=""/>
      <w:lvlJc w:val="left"/>
      <w:pPr>
        <w:tabs>
          <w:tab w:val="num" w:pos="1080"/>
        </w:tabs>
        <w:ind w:left="1080" w:hanging="360"/>
      </w:pPr>
      <w:rPr>
        <w:rFonts w:ascii="Wingdings" w:hAnsi="Wingdings" w:hint="default"/>
      </w:rPr>
    </w:lvl>
    <w:lvl w:ilvl="2" w:tplc="F432AD70" w:tentative="1">
      <w:start w:val="1"/>
      <w:numFmt w:val="bullet"/>
      <w:lvlText w:val=""/>
      <w:lvlJc w:val="left"/>
      <w:pPr>
        <w:tabs>
          <w:tab w:val="num" w:pos="1800"/>
        </w:tabs>
        <w:ind w:left="1800" w:hanging="360"/>
      </w:pPr>
      <w:rPr>
        <w:rFonts w:ascii="Wingdings" w:hAnsi="Wingdings" w:hint="default"/>
      </w:rPr>
    </w:lvl>
    <w:lvl w:ilvl="3" w:tplc="555039A2" w:tentative="1">
      <w:start w:val="1"/>
      <w:numFmt w:val="bullet"/>
      <w:lvlText w:val=""/>
      <w:lvlJc w:val="left"/>
      <w:pPr>
        <w:tabs>
          <w:tab w:val="num" w:pos="2520"/>
        </w:tabs>
        <w:ind w:left="2520" w:hanging="360"/>
      </w:pPr>
      <w:rPr>
        <w:rFonts w:ascii="Symbol" w:hAnsi="Symbol" w:hint="default"/>
      </w:rPr>
    </w:lvl>
    <w:lvl w:ilvl="4" w:tplc="8E40C628" w:tentative="1">
      <w:start w:val="1"/>
      <w:numFmt w:val="bullet"/>
      <w:lvlText w:val="o"/>
      <w:lvlJc w:val="left"/>
      <w:pPr>
        <w:tabs>
          <w:tab w:val="num" w:pos="3240"/>
        </w:tabs>
        <w:ind w:left="3240" w:hanging="360"/>
      </w:pPr>
      <w:rPr>
        <w:rFonts w:ascii="Courier New" w:hAnsi="Courier New" w:cs="Arial" w:hint="default"/>
      </w:rPr>
    </w:lvl>
    <w:lvl w:ilvl="5" w:tplc="811A5498" w:tentative="1">
      <w:start w:val="1"/>
      <w:numFmt w:val="bullet"/>
      <w:lvlText w:val=""/>
      <w:lvlJc w:val="left"/>
      <w:pPr>
        <w:tabs>
          <w:tab w:val="num" w:pos="3960"/>
        </w:tabs>
        <w:ind w:left="3960" w:hanging="360"/>
      </w:pPr>
      <w:rPr>
        <w:rFonts w:ascii="Wingdings" w:hAnsi="Wingdings" w:hint="default"/>
      </w:rPr>
    </w:lvl>
    <w:lvl w:ilvl="6" w:tplc="E59085F4" w:tentative="1">
      <w:start w:val="1"/>
      <w:numFmt w:val="bullet"/>
      <w:lvlText w:val=""/>
      <w:lvlJc w:val="left"/>
      <w:pPr>
        <w:tabs>
          <w:tab w:val="num" w:pos="4680"/>
        </w:tabs>
        <w:ind w:left="4680" w:hanging="360"/>
      </w:pPr>
      <w:rPr>
        <w:rFonts w:ascii="Symbol" w:hAnsi="Symbol" w:hint="default"/>
      </w:rPr>
    </w:lvl>
    <w:lvl w:ilvl="7" w:tplc="8AD8F5C0" w:tentative="1">
      <w:start w:val="1"/>
      <w:numFmt w:val="bullet"/>
      <w:lvlText w:val="o"/>
      <w:lvlJc w:val="left"/>
      <w:pPr>
        <w:tabs>
          <w:tab w:val="num" w:pos="5400"/>
        </w:tabs>
        <w:ind w:left="5400" w:hanging="360"/>
      </w:pPr>
      <w:rPr>
        <w:rFonts w:ascii="Courier New" w:hAnsi="Courier New" w:cs="Arial" w:hint="default"/>
      </w:rPr>
    </w:lvl>
    <w:lvl w:ilvl="8" w:tplc="516E7BF8"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47430708"/>
    <w:multiLevelType w:val="hybridMultilevel"/>
    <w:tmpl w:val="F98026FA"/>
    <w:lvl w:ilvl="0" w:tplc="DF2A0BCC">
      <w:start w:val="1"/>
      <w:numFmt w:val="bullet"/>
      <w:lvlText w:val=""/>
      <w:lvlJc w:val="left"/>
      <w:pPr>
        <w:tabs>
          <w:tab w:val="num" w:pos="360"/>
        </w:tabs>
        <w:ind w:left="360" w:hanging="360"/>
      </w:pPr>
      <w:rPr>
        <w:rFonts w:ascii="Symbol" w:hAnsi="Symbol" w:hint="default"/>
      </w:rPr>
    </w:lvl>
    <w:lvl w:ilvl="1" w:tplc="DC843900">
      <w:start w:val="1"/>
      <w:numFmt w:val="bullet"/>
      <w:lvlText w:val="o"/>
      <w:lvlJc w:val="left"/>
      <w:pPr>
        <w:tabs>
          <w:tab w:val="num" w:pos="1080"/>
        </w:tabs>
        <w:ind w:left="1080" w:hanging="360"/>
      </w:pPr>
      <w:rPr>
        <w:rFonts w:ascii="Courier New" w:hAnsi="Courier New" w:cs="Arial" w:hint="default"/>
      </w:rPr>
    </w:lvl>
    <w:lvl w:ilvl="2" w:tplc="01F0C700">
      <w:start w:val="1"/>
      <w:numFmt w:val="bullet"/>
      <w:lvlText w:val=""/>
      <w:lvlJc w:val="left"/>
      <w:pPr>
        <w:tabs>
          <w:tab w:val="num" w:pos="1800"/>
        </w:tabs>
        <w:ind w:left="1800" w:hanging="360"/>
      </w:pPr>
      <w:rPr>
        <w:rFonts w:ascii="Wingdings" w:hAnsi="Wingdings" w:hint="default"/>
      </w:rPr>
    </w:lvl>
    <w:lvl w:ilvl="3" w:tplc="DA4C4072">
      <w:start w:val="1"/>
      <w:numFmt w:val="bullet"/>
      <w:lvlText w:val=""/>
      <w:lvlJc w:val="left"/>
      <w:pPr>
        <w:tabs>
          <w:tab w:val="num" w:pos="2520"/>
        </w:tabs>
        <w:ind w:left="2520" w:hanging="360"/>
      </w:pPr>
      <w:rPr>
        <w:rFonts w:ascii="Symbol" w:hAnsi="Symbol" w:hint="default"/>
      </w:rPr>
    </w:lvl>
    <w:lvl w:ilvl="4" w:tplc="DF5EA7D6" w:tentative="1">
      <w:start w:val="1"/>
      <w:numFmt w:val="bullet"/>
      <w:lvlText w:val="o"/>
      <w:lvlJc w:val="left"/>
      <w:pPr>
        <w:tabs>
          <w:tab w:val="num" w:pos="3240"/>
        </w:tabs>
        <w:ind w:left="3240" w:hanging="360"/>
      </w:pPr>
      <w:rPr>
        <w:rFonts w:ascii="Courier New" w:hAnsi="Courier New" w:cs="Arial" w:hint="default"/>
      </w:rPr>
    </w:lvl>
    <w:lvl w:ilvl="5" w:tplc="53AEA9BC" w:tentative="1">
      <w:start w:val="1"/>
      <w:numFmt w:val="bullet"/>
      <w:lvlText w:val=""/>
      <w:lvlJc w:val="left"/>
      <w:pPr>
        <w:tabs>
          <w:tab w:val="num" w:pos="3960"/>
        </w:tabs>
        <w:ind w:left="3960" w:hanging="360"/>
      </w:pPr>
      <w:rPr>
        <w:rFonts w:ascii="Wingdings" w:hAnsi="Wingdings" w:hint="default"/>
      </w:rPr>
    </w:lvl>
    <w:lvl w:ilvl="6" w:tplc="1C7C3150" w:tentative="1">
      <w:start w:val="1"/>
      <w:numFmt w:val="bullet"/>
      <w:lvlText w:val=""/>
      <w:lvlJc w:val="left"/>
      <w:pPr>
        <w:tabs>
          <w:tab w:val="num" w:pos="4680"/>
        </w:tabs>
        <w:ind w:left="4680" w:hanging="360"/>
      </w:pPr>
      <w:rPr>
        <w:rFonts w:ascii="Symbol" w:hAnsi="Symbol" w:hint="default"/>
      </w:rPr>
    </w:lvl>
    <w:lvl w:ilvl="7" w:tplc="38E2C67A" w:tentative="1">
      <w:start w:val="1"/>
      <w:numFmt w:val="bullet"/>
      <w:lvlText w:val="o"/>
      <w:lvlJc w:val="left"/>
      <w:pPr>
        <w:tabs>
          <w:tab w:val="num" w:pos="5400"/>
        </w:tabs>
        <w:ind w:left="5400" w:hanging="360"/>
      </w:pPr>
      <w:rPr>
        <w:rFonts w:ascii="Courier New" w:hAnsi="Courier New" w:cs="Arial" w:hint="default"/>
      </w:rPr>
    </w:lvl>
    <w:lvl w:ilvl="8" w:tplc="AE1848AE"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47FC5F40"/>
    <w:multiLevelType w:val="hybridMultilevel"/>
    <w:tmpl w:val="B31A90B8"/>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1" w15:restartNumberingAfterBreak="0">
    <w:nsid w:val="4C4668CF"/>
    <w:multiLevelType w:val="hybridMultilevel"/>
    <w:tmpl w:val="30B613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7C02259"/>
    <w:multiLevelType w:val="hybridMultilevel"/>
    <w:tmpl w:val="04BABCDC"/>
    <w:lvl w:ilvl="0" w:tplc="62F849A0">
      <w:start w:val="1"/>
      <w:numFmt w:val="bullet"/>
      <w:lvlText w:val=""/>
      <w:lvlJc w:val="left"/>
      <w:pPr>
        <w:tabs>
          <w:tab w:val="num" w:pos="360"/>
        </w:tabs>
        <w:ind w:left="360" w:hanging="360"/>
      </w:pPr>
      <w:rPr>
        <w:rFonts w:ascii="Symbol" w:hAnsi="Symbol" w:hint="default"/>
      </w:rPr>
    </w:lvl>
    <w:lvl w:ilvl="1" w:tplc="F538F020">
      <w:start w:val="1"/>
      <w:numFmt w:val="bullet"/>
      <w:lvlText w:val=""/>
      <w:lvlJc w:val="left"/>
      <w:pPr>
        <w:tabs>
          <w:tab w:val="num" w:pos="1080"/>
        </w:tabs>
        <w:ind w:left="1080" w:hanging="360"/>
      </w:pPr>
      <w:rPr>
        <w:rFonts w:ascii="Wingdings" w:hAnsi="Wingdings" w:hint="default"/>
      </w:rPr>
    </w:lvl>
    <w:lvl w:ilvl="2" w:tplc="97C613A4" w:tentative="1">
      <w:start w:val="1"/>
      <w:numFmt w:val="bullet"/>
      <w:lvlText w:val=""/>
      <w:lvlJc w:val="left"/>
      <w:pPr>
        <w:tabs>
          <w:tab w:val="num" w:pos="1800"/>
        </w:tabs>
        <w:ind w:left="1800" w:hanging="360"/>
      </w:pPr>
      <w:rPr>
        <w:rFonts w:ascii="Wingdings" w:hAnsi="Wingdings" w:hint="default"/>
      </w:rPr>
    </w:lvl>
    <w:lvl w:ilvl="3" w:tplc="E772A956" w:tentative="1">
      <w:start w:val="1"/>
      <w:numFmt w:val="bullet"/>
      <w:lvlText w:val=""/>
      <w:lvlJc w:val="left"/>
      <w:pPr>
        <w:tabs>
          <w:tab w:val="num" w:pos="2520"/>
        </w:tabs>
        <w:ind w:left="2520" w:hanging="360"/>
      </w:pPr>
      <w:rPr>
        <w:rFonts w:ascii="Symbol" w:hAnsi="Symbol" w:hint="default"/>
      </w:rPr>
    </w:lvl>
    <w:lvl w:ilvl="4" w:tplc="C582A6C0" w:tentative="1">
      <w:start w:val="1"/>
      <w:numFmt w:val="bullet"/>
      <w:lvlText w:val="o"/>
      <w:lvlJc w:val="left"/>
      <w:pPr>
        <w:tabs>
          <w:tab w:val="num" w:pos="3240"/>
        </w:tabs>
        <w:ind w:left="3240" w:hanging="360"/>
      </w:pPr>
      <w:rPr>
        <w:rFonts w:ascii="Courier New" w:hAnsi="Courier New" w:cs="Arial" w:hint="default"/>
      </w:rPr>
    </w:lvl>
    <w:lvl w:ilvl="5" w:tplc="97843C8C" w:tentative="1">
      <w:start w:val="1"/>
      <w:numFmt w:val="bullet"/>
      <w:lvlText w:val=""/>
      <w:lvlJc w:val="left"/>
      <w:pPr>
        <w:tabs>
          <w:tab w:val="num" w:pos="3960"/>
        </w:tabs>
        <w:ind w:left="3960" w:hanging="360"/>
      </w:pPr>
      <w:rPr>
        <w:rFonts w:ascii="Wingdings" w:hAnsi="Wingdings" w:hint="default"/>
      </w:rPr>
    </w:lvl>
    <w:lvl w:ilvl="6" w:tplc="36E68F7A" w:tentative="1">
      <w:start w:val="1"/>
      <w:numFmt w:val="bullet"/>
      <w:lvlText w:val=""/>
      <w:lvlJc w:val="left"/>
      <w:pPr>
        <w:tabs>
          <w:tab w:val="num" w:pos="4680"/>
        </w:tabs>
        <w:ind w:left="4680" w:hanging="360"/>
      </w:pPr>
      <w:rPr>
        <w:rFonts w:ascii="Symbol" w:hAnsi="Symbol" w:hint="default"/>
      </w:rPr>
    </w:lvl>
    <w:lvl w:ilvl="7" w:tplc="D96E0FD4" w:tentative="1">
      <w:start w:val="1"/>
      <w:numFmt w:val="bullet"/>
      <w:lvlText w:val="o"/>
      <w:lvlJc w:val="left"/>
      <w:pPr>
        <w:tabs>
          <w:tab w:val="num" w:pos="5400"/>
        </w:tabs>
        <w:ind w:left="5400" w:hanging="360"/>
      </w:pPr>
      <w:rPr>
        <w:rFonts w:ascii="Courier New" w:hAnsi="Courier New" w:cs="Arial" w:hint="default"/>
      </w:rPr>
    </w:lvl>
    <w:lvl w:ilvl="8" w:tplc="89C60E00"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66D65D3D"/>
    <w:multiLevelType w:val="hybridMultilevel"/>
    <w:tmpl w:val="7408C06E"/>
    <w:lvl w:ilvl="0" w:tplc="EBE2D672">
      <w:start w:val="1"/>
      <w:numFmt w:val="bullet"/>
      <w:lvlText w:val=""/>
      <w:lvlJc w:val="left"/>
      <w:pPr>
        <w:tabs>
          <w:tab w:val="num" w:pos="360"/>
        </w:tabs>
        <w:ind w:left="360" w:hanging="360"/>
      </w:pPr>
      <w:rPr>
        <w:rFonts w:ascii="Symbol" w:hAnsi="Symbol" w:hint="default"/>
      </w:rPr>
    </w:lvl>
    <w:lvl w:ilvl="1" w:tplc="77A0B390" w:tentative="1">
      <w:start w:val="1"/>
      <w:numFmt w:val="bullet"/>
      <w:lvlText w:val="o"/>
      <w:lvlJc w:val="left"/>
      <w:pPr>
        <w:tabs>
          <w:tab w:val="num" w:pos="1080"/>
        </w:tabs>
        <w:ind w:left="1080" w:hanging="360"/>
      </w:pPr>
      <w:rPr>
        <w:rFonts w:ascii="Courier New" w:hAnsi="Courier New" w:cs="Arial" w:hint="default"/>
      </w:rPr>
    </w:lvl>
    <w:lvl w:ilvl="2" w:tplc="0F64DD46" w:tentative="1">
      <w:start w:val="1"/>
      <w:numFmt w:val="bullet"/>
      <w:lvlText w:val=""/>
      <w:lvlJc w:val="left"/>
      <w:pPr>
        <w:tabs>
          <w:tab w:val="num" w:pos="1800"/>
        </w:tabs>
        <w:ind w:left="1800" w:hanging="360"/>
      </w:pPr>
      <w:rPr>
        <w:rFonts w:ascii="Wingdings" w:hAnsi="Wingdings" w:hint="default"/>
      </w:rPr>
    </w:lvl>
    <w:lvl w:ilvl="3" w:tplc="55946704" w:tentative="1">
      <w:start w:val="1"/>
      <w:numFmt w:val="bullet"/>
      <w:lvlText w:val=""/>
      <w:lvlJc w:val="left"/>
      <w:pPr>
        <w:tabs>
          <w:tab w:val="num" w:pos="2520"/>
        </w:tabs>
        <w:ind w:left="2520" w:hanging="360"/>
      </w:pPr>
      <w:rPr>
        <w:rFonts w:ascii="Symbol" w:hAnsi="Symbol" w:hint="default"/>
      </w:rPr>
    </w:lvl>
    <w:lvl w:ilvl="4" w:tplc="79D8CBD0" w:tentative="1">
      <w:start w:val="1"/>
      <w:numFmt w:val="bullet"/>
      <w:lvlText w:val="o"/>
      <w:lvlJc w:val="left"/>
      <w:pPr>
        <w:tabs>
          <w:tab w:val="num" w:pos="3240"/>
        </w:tabs>
        <w:ind w:left="3240" w:hanging="360"/>
      </w:pPr>
      <w:rPr>
        <w:rFonts w:ascii="Courier New" w:hAnsi="Courier New" w:cs="Arial" w:hint="default"/>
      </w:rPr>
    </w:lvl>
    <w:lvl w:ilvl="5" w:tplc="90A2239E" w:tentative="1">
      <w:start w:val="1"/>
      <w:numFmt w:val="bullet"/>
      <w:lvlText w:val=""/>
      <w:lvlJc w:val="left"/>
      <w:pPr>
        <w:tabs>
          <w:tab w:val="num" w:pos="3960"/>
        </w:tabs>
        <w:ind w:left="3960" w:hanging="360"/>
      </w:pPr>
      <w:rPr>
        <w:rFonts w:ascii="Wingdings" w:hAnsi="Wingdings" w:hint="default"/>
      </w:rPr>
    </w:lvl>
    <w:lvl w:ilvl="6" w:tplc="ECD68D82" w:tentative="1">
      <w:start w:val="1"/>
      <w:numFmt w:val="bullet"/>
      <w:lvlText w:val=""/>
      <w:lvlJc w:val="left"/>
      <w:pPr>
        <w:tabs>
          <w:tab w:val="num" w:pos="4680"/>
        </w:tabs>
        <w:ind w:left="4680" w:hanging="360"/>
      </w:pPr>
      <w:rPr>
        <w:rFonts w:ascii="Symbol" w:hAnsi="Symbol" w:hint="default"/>
      </w:rPr>
    </w:lvl>
    <w:lvl w:ilvl="7" w:tplc="53EAA5AE" w:tentative="1">
      <w:start w:val="1"/>
      <w:numFmt w:val="bullet"/>
      <w:lvlText w:val="o"/>
      <w:lvlJc w:val="left"/>
      <w:pPr>
        <w:tabs>
          <w:tab w:val="num" w:pos="5400"/>
        </w:tabs>
        <w:ind w:left="5400" w:hanging="360"/>
      </w:pPr>
      <w:rPr>
        <w:rFonts w:ascii="Courier New" w:hAnsi="Courier New" w:cs="Arial" w:hint="default"/>
      </w:rPr>
    </w:lvl>
    <w:lvl w:ilvl="8" w:tplc="9CF846CA"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699432F4"/>
    <w:multiLevelType w:val="hybridMultilevel"/>
    <w:tmpl w:val="77F6B3CC"/>
    <w:lvl w:ilvl="0" w:tplc="B862123C">
      <w:start w:val="1"/>
      <w:numFmt w:val="bullet"/>
      <w:lvlText w:val=""/>
      <w:lvlJc w:val="left"/>
      <w:pPr>
        <w:tabs>
          <w:tab w:val="num" w:pos="360"/>
        </w:tabs>
        <w:ind w:left="360" w:hanging="360"/>
      </w:pPr>
      <w:rPr>
        <w:rFonts w:ascii="Symbol" w:hAnsi="Symbol" w:hint="default"/>
      </w:rPr>
    </w:lvl>
    <w:lvl w:ilvl="1" w:tplc="DF14961E">
      <w:start w:val="1"/>
      <w:numFmt w:val="bullet"/>
      <w:lvlText w:val=""/>
      <w:lvlJc w:val="left"/>
      <w:pPr>
        <w:tabs>
          <w:tab w:val="num" w:pos="1080"/>
        </w:tabs>
        <w:ind w:left="1080" w:hanging="360"/>
      </w:pPr>
      <w:rPr>
        <w:rFonts w:ascii="Wingdings" w:hAnsi="Wingdings" w:hint="default"/>
      </w:rPr>
    </w:lvl>
    <w:lvl w:ilvl="2" w:tplc="7C02FA5A" w:tentative="1">
      <w:start w:val="1"/>
      <w:numFmt w:val="bullet"/>
      <w:lvlText w:val=""/>
      <w:lvlJc w:val="left"/>
      <w:pPr>
        <w:tabs>
          <w:tab w:val="num" w:pos="1800"/>
        </w:tabs>
        <w:ind w:left="1800" w:hanging="360"/>
      </w:pPr>
      <w:rPr>
        <w:rFonts w:ascii="Wingdings" w:hAnsi="Wingdings" w:hint="default"/>
      </w:rPr>
    </w:lvl>
    <w:lvl w:ilvl="3" w:tplc="E60C1114" w:tentative="1">
      <w:start w:val="1"/>
      <w:numFmt w:val="bullet"/>
      <w:lvlText w:val=""/>
      <w:lvlJc w:val="left"/>
      <w:pPr>
        <w:tabs>
          <w:tab w:val="num" w:pos="2520"/>
        </w:tabs>
        <w:ind w:left="2520" w:hanging="360"/>
      </w:pPr>
      <w:rPr>
        <w:rFonts w:ascii="Symbol" w:hAnsi="Symbol" w:hint="default"/>
      </w:rPr>
    </w:lvl>
    <w:lvl w:ilvl="4" w:tplc="9E36FD0E" w:tentative="1">
      <w:start w:val="1"/>
      <w:numFmt w:val="bullet"/>
      <w:lvlText w:val="o"/>
      <w:lvlJc w:val="left"/>
      <w:pPr>
        <w:tabs>
          <w:tab w:val="num" w:pos="3240"/>
        </w:tabs>
        <w:ind w:left="3240" w:hanging="360"/>
      </w:pPr>
      <w:rPr>
        <w:rFonts w:ascii="Courier New" w:hAnsi="Courier New" w:cs="Arial" w:hint="default"/>
      </w:rPr>
    </w:lvl>
    <w:lvl w:ilvl="5" w:tplc="8BBAC9A4" w:tentative="1">
      <w:start w:val="1"/>
      <w:numFmt w:val="bullet"/>
      <w:lvlText w:val=""/>
      <w:lvlJc w:val="left"/>
      <w:pPr>
        <w:tabs>
          <w:tab w:val="num" w:pos="3960"/>
        </w:tabs>
        <w:ind w:left="3960" w:hanging="360"/>
      </w:pPr>
      <w:rPr>
        <w:rFonts w:ascii="Wingdings" w:hAnsi="Wingdings" w:hint="default"/>
      </w:rPr>
    </w:lvl>
    <w:lvl w:ilvl="6" w:tplc="36861154" w:tentative="1">
      <w:start w:val="1"/>
      <w:numFmt w:val="bullet"/>
      <w:lvlText w:val=""/>
      <w:lvlJc w:val="left"/>
      <w:pPr>
        <w:tabs>
          <w:tab w:val="num" w:pos="4680"/>
        </w:tabs>
        <w:ind w:left="4680" w:hanging="360"/>
      </w:pPr>
      <w:rPr>
        <w:rFonts w:ascii="Symbol" w:hAnsi="Symbol" w:hint="default"/>
      </w:rPr>
    </w:lvl>
    <w:lvl w:ilvl="7" w:tplc="3E5A578E" w:tentative="1">
      <w:start w:val="1"/>
      <w:numFmt w:val="bullet"/>
      <w:lvlText w:val="o"/>
      <w:lvlJc w:val="left"/>
      <w:pPr>
        <w:tabs>
          <w:tab w:val="num" w:pos="5400"/>
        </w:tabs>
        <w:ind w:left="5400" w:hanging="360"/>
      </w:pPr>
      <w:rPr>
        <w:rFonts w:ascii="Courier New" w:hAnsi="Courier New" w:cs="Arial" w:hint="default"/>
      </w:rPr>
    </w:lvl>
    <w:lvl w:ilvl="8" w:tplc="3E36FC00"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702C1930"/>
    <w:multiLevelType w:val="multilevel"/>
    <w:tmpl w:val="21424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394449A"/>
    <w:multiLevelType w:val="hybridMultilevel"/>
    <w:tmpl w:val="EB2EC378"/>
    <w:lvl w:ilvl="0" w:tplc="B36CE3B4">
      <w:start w:val="8"/>
      <w:numFmt w:val="bullet"/>
      <w:lvlText w:val="-"/>
      <w:lvlJc w:val="left"/>
      <w:pPr>
        <w:ind w:left="1128" w:hanging="360"/>
      </w:pPr>
      <w:rPr>
        <w:rFonts w:ascii="Calibri" w:eastAsia="Times New Roman" w:hAnsi="Calibri" w:cs="Times New Roman" w:hint="default"/>
      </w:rPr>
    </w:lvl>
    <w:lvl w:ilvl="1" w:tplc="0C090003" w:tentative="1">
      <w:start w:val="1"/>
      <w:numFmt w:val="bullet"/>
      <w:lvlText w:val="o"/>
      <w:lvlJc w:val="left"/>
      <w:pPr>
        <w:ind w:left="1848" w:hanging="360"/>
      </w:pPr>
      <w:rPr>
        <w:rFonts w:ascii="Courier New" w:hAnsi="Courier New" w:cs="Courier New" w:hint="default"/>
      </w:rPr>
    </w:lvl>
    <w:lvl w:ilvl="2" w:tplc="0C090005" w:tentative="1">
      <w:start w:val="1"/>
      <w:numFmt w:val="bullet"/>
      <w:lvlText w:val=""/>
      <w:lvlJc w:val="left"/>
      <w:pPr>
        <w:ind w:left="2568" w:hanging="360"/>
      </w:pPr>
      <w:rPr>
        <w:rFonts w:ascii="Wingdings" w:hAnsi="Wingdings" w:hint="default"/>
      </w:rPr>
    </w:lvl>
    <w:lvl w:ilvl="3" w:tplc="0C090001" w:tentative="1">
      <w:start w:val="1"/>
      <w:numFmt w:val="bullet"/>
      <w:lvlText w:val=""/>
      <w:lvlJc w:val="left"/>
      <w:pPr>
        <w:ind w:left="3288" w:hanging="360"/>
      </w:pPr>
      <w:rPr>
        <w:rFonts w:ascii="Symbol" w:hAnsi="Symbol" w:hint="default"/>
      </w:rPr>
    </w:lvl>
    <w:lvl w:ilvl="4" w:tplc="0C090003" w:tentative="1">
      <w:start w:val="1"/>
      <w:numFmt w:val="bullet"/>
      <w:lvlText w:val="o"/>
      <w:lvlJc w:val="left"/>
      <w:pPr>
        <w:ind w:left="4008" w:hanging="360"/>
      </w:pPr>
      <w:rPr>
        <w:rFonts w:ascii="Courier New" w:hAnsi="Courier New" w:cs="Courier New" w:hint="default"/>
      </w:rPr>
    </w:lvl>
    <w:lvl w:ilvl="5" w:tplc="0C090005" w:tentative="1">
      <w:start w:val="1"/>
      <w:numFmt w:val="bullet"/>
      <w:lvlText w:val=""/>
      <w:lvlJc w:val="left"/>
      <w:pPr>
        <w:ind w:left="4728" w:hanging="360"/>
      </w:pPr>
      <w:rPr>
        <w:rFonts w:ascii="Wingdings" w:hAnsi="Wingdings" w:hint="default"/>
      </w:rPr>
    </w:lvl>
    <w:lvl w:ilvl="6" w:tplc="0C090001" w:tentative="1">
      <w:start w:val="1"/>
      <w:numFmt w:val="bullet"/>
      <w:lvlText w:val=""/>
      <w:lvlJc w:val="left"/>
      <w:pPr>
        <w:ind w:left="5448" w:hanging="360"/>
      </w:pPr>
      <w:rPr>
        <w:rFonts w:ascii="Symbol" w:hAnsi="Symbol" w:hint="default"/>
      </w:rPr>
    </w:lvl>
    <w:lvl w:ilvl="7" w:tplc="0C090003" w:tentative="1">
      <w:start w:val="1"/>
      <w:numFmt w:val="bullet"/>
      <w:lvlText w:val="o"/>
      <w:lvlJc w:val="left"/>
      <w:pPr>
        <w:ind w:left="6168" w:hanging="360"/>
      </w:pPr>
      <w:rPr>
        <w:rFonts w:ascii="Courier New" w:hAnsi="Courier New" w:cs="Courier New" w:hint="default"/>
      </w:rPr>
    </w:lvl>
    <w:lvl w:ilvl="8" w:tplc="0C090005" w:tentative="1">
      <w:start w:val="1"/>
      <w:numFmt w:val="bullet"/>
      <w:lvlText w:val=""/>
      <w:lvlJc w:val="left"/>
      <w:pPr>
        <w:ind w:left="6888" w:hanging="360"/>
      </w:pPr>
      <w:rPr>
        <w:rFonts w:ascii="Wingdings" w:hAnsi="Wingdings" w:hint="default"/>
      </w:rPr>
    </w:lvl>
  </w:abstractNum>
  <w:abstractNum w:abstractNumId="17" w15:restartNumberingAfterBreak="0">
    <w:nsid w:val="74B93E0E"/>
    <w:multiLevelType w:val="hybridMultilevel"/>
    <w:tmpl w:val="DD941908"/>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18" w15:restartNumberingAfterBreak="0">
    <w:nsid w:val="7CDC484A"/>
    <w:multiLevelType w:val="hybridMultilevel"/>
    <w:tmpl w:val="BD10B8D0"/>
    <w:lvl w:ilvl="0" w:tplc="C9B82C60">
      <w:start w:val="1"/>
      <w:numFmt w:val="bullet"/>
      <w:lvlText w:val=""/>
      <w:lvlJc w:val="left"/>
      <w:pPr>
        <w:tabs>
          <w:tab w:val="num" w:pos="360"/>
        </w:tabs>
        <w:ind w:left="360" w:hanging="360"/>
      </w:pPr>
      <w:rPr>
        <w:rFonts w:ascii="Symbol" w:hAnsi="Symbol" w:hint="default"/>
      </w:rPr>
    </w:lvl>
    <w:lvl w:ilvl="1" w:tplc="B6DCB522">
      <w:start w:val="1"/>
      <w:numFmt w:val="bullet"/>
      <w:lvlText w:val=""/>
      <w:lvlJc w:val="left"/>
      <w:pPr>
        <w:tabs>
          <w:tab w:val="num" w:pos="1080"/>
        </w:tabs>
        <w:ind w:left="1080" w:hanging="360"/>
      </w:pPr>
      <w:rPr>
        <w:rFonts w:ascii="Wingdings" w:hAnsi="Wingdings" w:hint="default"/>
      </w:rPr>
    </w:lvl>
    <w:lvl w:ilvl="2" w:tplc="7786DA9A" w:tentative="1">
      <w:start w:val="1"/>
      <w:numFmt w:val="bullet"/>
      <w:lvlText w:val=""/>
      <w:lvlJc w:val="left"/>
      <w:pPr>
        <w:tabs>
          <w:tab w:val="num" w:pos="1800"/>
        </w:tabs>
        <w:ind w:left="1800" w:hanging="360"/>
      </w:pPr>
      <w:rPr>
        <w:rFonts w:ascii="Wingdings" w:hAnsi="Wingdings" w:hint="default"/>
      </w:rPr>
    </w:lvl>
    <w:lvl w:ilvl="3" w:tplc="D9B810FA" w:tentative="1">
      <w:start w:val="1"/>
      <w:numFmt w:val="bullet"/>
      <w:lvlText w:val=""/>
      <w:lvlJc w:val="left"/>
      <w:pPr>
        <w:tabs>
          <w:tab w:val="num" w:pos="2520"/>
        </w:tabs>
        <w:ind w:left="2520" w:hanging="360"/>
      </w:pPr>
      <w:rPr>
        <w:rFonts w:ascii="Symbol" w:hAnsi="Symbol" w:hint="default"/>
      </w:rPr>
    </w:lvl>
    <w:lvl w:ilvl="4" w:tplc="AA4EE4D2" w:tentative="1">
      <w:start w:val="1"/>
      <w:numFmt w:val="bullet"/>
      <w:lvlText w:val="o"/>
      <w:lvlJc w:val="left"/>
      <w:pPr>
        <w:tabs>
          <w:tab w:val="num" w:pos="3240"/>
        </w:tabs>
        <w:ind w:left="3240" w:hanging="360"/>
      </w:pPr>
      <w:rPr>
        <w:rFonts w:ascii="Courier New" w:hAnsi="Courier New" w:cs="Arial" w:hint="default"/>
      </w:rPr>
    </w:lvl>
    <w:lvl w:ilvl="5" w:tplc="DE44691C" w:tentative="1">
      <w:start w:val="1"/>
      <w:numFmt w:val="bullet"/>
      <w:lvlText w:val=""/>
      <w:lvlJc w:val="left"/>
      <w:pPr>
        <w:tabs>
          <w:tab w:val="num" w:pos="3960"/>
        </w:tabs>
        <w:ind w:left="3960" w:hanging="360"/>
      </w:pPr>
      <w:rPr>
        <w:rFonts w:ascii="Wingdings" w:hAnsi="Wingdings" w:hint="default"/>
      </w:rPr>
    </w:lvl>
    <w:lvl w:ilvl="6" w:tplc="CD14FE62" w:tentative="1">
      <w:start w:val="1"/>
      <w:numFmt w:val="bullet"/>
      <w:lvlText w:val=""/>
      <w:lvlJc w:val="left"/>
      <w:pPr>
        <w:tabs>
          <w:tab w:val="num" w:pos="4680"/>
        </w:tabs>
        <w:ind w:left="4680" w:hanging="360"/>
      </w:pPr>
      <w:rPr>
        <w:rFonts w:ascii="Symbol" w:hAnsi="Symbol" w:hint="default"/>
      </w:rPr>
    </w:lvl>
    <w:lvl w:ilvl="7" w:tplc="A72484DA" w:tentative="1">
      <w:start w:val="1"/>
      <w:numFmt w:val="bullet"/>
      <w:lvlText w:val="o"/>
      <w:lvlJc w:val="left"/>
      <w:pPr>
        <w:tabs>
          <w:tab w:val="num" w:pos="5400"/>
        </w:tabs>
        <w:ind w:left="5400" w:hanging="360"/>
      </w:pPr>
      <w:rPr>
        <w:rFonts w:ascii="Courier New" w:hAnsi="Courier New" w:cs="Arial" w:hint="default"/>
      </w:rPr>
    </w:lvl>
    <w:lvl w:ilvl="8" w:tplc="337210B2" w:tentative="1">
      <w:start w:val="1"/>
      <w:numFmt w:val="bullet"/>
      <w:lvlText w:val=""/>
      <w:lvlJc w:val="left"/>
      <w:pPr>
        <w:tabs>
          <w:tab w:val="num" w:pos="6120"/>
        </w:tabs>
        <w:ind w:left="6120" w:hanging="360"/>
      </w:pPr>
      <w:rPr>
        <w:rFonts w:ascii="Wingdings" w:hAnsi="Wingdings" w:hint="default"/>
      </w:rPr>
    </w:lvl>
  </w:abstractNum>
  <w:num w:numId="1">
    <w:abstractNumId w:val="4"/>
  </w:num>
  <w:num w:numId="2">
    <w:abstractNumId w:val="7"/>
  </w:num>
  <w:num w:numId="3">
    <w:abstractNumId w:val="17"/>
  </w:num>
  <w:num w:numId="4">
    <w:abstractNumId w:val="6"/>
  </w:num>
  <w:num w:numId="5">
    <w:abstractNumId w:val="15"/>
  </w:num>
  <w:num w:numId="6">
    <w:abstractNumId w:val="13"/>
  </w:num>
  <w:num w:numId="7">
    <w:abstractNumId w:val="14"/>
  </w:num>
  <w:num w:numId="8">
    <w:abstractNumId w:val="8"/>
  </w:num>
  <w:num w:numId="9">
    <w:abstractNumId w:val="18"/>
  </w:num>
  <w:num w:numId="10">
    <w:abstractNumId w:val="5"/>
  </w:num>
  <w:num w:numId="11">
    <w:abstractNumId w:val="12"/>
  </w:num>
  <w:num w:numId="12">
    <w:abstractNumId w:val="1"/>
  </w:num>
  <w:num w:numId="13">
    <w:abstractNumId w:val="2"/>
  </w:num>
  <w:num w:numId="14">
    <w:abstractNumId w:val="9"/>
  </w:num>
  <w:num w:numId="15">
    <w:abstractNumId w:val="0"/>
  </w:num>
  <w:num w:numId="16">
    <w:abstractNumId w:val="16"/>
  </w:num>
  <w:num w:numId="17">
    <w:abstractNumId w:val="11"/>
  </w:num>
  <w:num w:numId="18">
    <w:abstractNumId w:val="3"/>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08CE"/>
    <w:rsid w:val="0001645F"/>
    <w:rsid w:val="00021D1D"/>
    <w:rsid w:val="00034EBD"/>
    <w:rsid w:val="00053856"/>
    <w:rsid w:val="00055C36"/>
    <w:rsid w:val="00060005"/>
    <w:rsid w:val="00062C5A"/>
    <w:rsid w:val="0006436E"/>
    <w:rsid w:val="00087A70"/>
    <w:rsid w:val="00090993"/>
    <w:rsid w:val="000A1934"/>
    <w:rsid w:val="000C2C10"/>
    <w:rsid w:val="000C2E23"/>
    <w:rsid w:val="000D0721"/>
    <w:rsid w:val="000D3EFD"/>
    <w:rsid w:val="000E3C74"/>
    <w:rsid w:val="000E6BBB"/>
    <w:rsid w:val="00107478"/>
    <w:rsid w:val="001075D8"/>
    <w:rsid w:val="00113392"/>
    <w:rsid w:val="00130D7A"/>
    <w:rsid w:val="00131F64"/>
    <w:rsid w:val="00133926"/>
    <w:rsid w:val="00143A9A"/>
    <w:rsid w:val="00146D5A"/>
    <w:rsid w:val="001568B2"/>
    <w:rsid w:val="001600BE"/>
    <w:rsid w:val="00160E32"/>
    <w:rsid w:val="001763FC"/>
    <w:rsid w:val="001767F0"/>
    <w:rsid w:val="0018217F"/>
    <w:rsid w:val="00193084"/>
    <w:rsid w:val="00193463"/>
    <w:rsid w:val="00193D67"/>
    <w:rsid w:val="001A336F"/>
    <w:rsid w:val="001A36A4"/>
    <w:rsid w:val="001B165A"/>
    <w:rsid w:val="001B4E67"/>
    <w:rsid w:val="001B6862"/>
    <w:rsid w:val="001C24EF"/>
    <w:rsid w:val="001C59B0"/>
    <w:rsid w:val="001D70DF"/>
    <w:rsid w:val="001E4C88"/>
    <w:rsid w:val="001E5D3E"/>
    <w:rsid w:val="00216DE1"/>
    <w:rsid w:val="00217339"/>
    <w:rsid w:val="002369F9"/>
    <w:rsid w:val="00243A9A"/>
    <w:rsid w:val="00260C69"/>
    <w:rsid w:val="00261097"/>
    <w:rsid w:val="002708CE"/>
    <w:rsid w:val="00270DC3"/>
    <w:rsid w:val="00276707"/>
    <w:rsid w:val="00295702"/>
    <w:rsid w:val="002C2152"/>
    <w:rsid w:val="002C2627"/>
    <w:rsid w:val="002F003B"/>
    <w:rsid w:val="003031F1"/>
    <w:rsid w:val="00305EC2"/>
    <w:rsid w:val="00312EF4"/>
    <w:rsid w:val="00335EE5"/>
    <w:rsid w:val="00336C95"/>
    <w:rsid w:val="00344696"/>
    <w:rsid w:val="00344848"/>
    <w:rsid w:val="0035432A"/>
    <w:rsid w:val="00354C77"/>
    <w:rsid w:val="00365E9E"/>
    <w:rsid w:val="00374B22"/>
    <w:rsid w:val="00377036"/>
    <w:rsid w:val="00377B8F"/>
    <w:rsid w:val="00381AC0"/>
    <w:rsid w:val="00396C7D"/>
    <w:rsid w:val="003A2274"/>
    <w:rsid w:val="003A4979"/>
    <w:rsid w:val="003A73DD"/>
    <w:rsid w:val="003B2429"/>
    <w:rsid w:val="003C1848"/>
    <w:rsid w:val="003C2221"/>
    <w:rsid w:val="003C24B9"/>
    <w:rsid w:val="003C64FD"/>
    <w:rsid w:val="003C6F0C"/>
    <w:rsid w:val="003D42D5"/>
    <w:rsid w:val="003D6B8F"/>
    <w:rsid w:val="003E0810"/>
    <w:rsid w:val="003E1973"/>
    <w:rsid w:val="003F3BFC"/>
    <w:rsid w:val="00413DC5"/>
    <w:rsid w:val="00414FCC"/>
    <w:rsid w:val="00432C14"/>
    <w:rsid w:val="004370B7"/>
    <w:rsid w:val="00441F5C"/>
    <w:rsid w:val="0045186D"/>
    <w:rsid w:val="00454D16"/>
    <w:rsid w:val="004607B9"/>
    <w:rsid w:val="0046216D"/>
    <w:rsid w:val="00491BF2"/>
    <w:rsid w:val="004A1048"/>
    <w:rsid w:val="004A2D68"/>
    <w:rsid w:val="004D07F2"/>
    <w:rsid w:val="004E04C9"/>
    <w:rsid w:val="004E3396"/>
    <w:rsid w:val="00504854"/>
    <w:rsid w:val="005360EE"/>
    <w:rsid w:val="005429E1"/>
    <w:rsid w:val="0054683A"/>
    <w:rsid w:val="00547FAE"/>
    <w:rsid w:val="00562A97"/>
    <w:rsid w:val="0058216E"/>
    <w:rsid w:val="00582775"/>
    <w:rsid w:val="005856BF"/>
    <w:rsid w:val="005A1811"/>
    <w:rsid w:val="005B59FB"/>
    <w:rsid w:val="005B7452"/>
    <w:rsid w:val="005C04D3"/>
    <w:rsid w:val="005D0415"/>
    <w:rsid w:val="005F2EFC"/>
    <w:rsid w:val="005F3CF0"/>
    <w:rsid w:val="006115CD"/>
    <w:rsid w:val="00620CD3"/>
    <w:rsid w:val="00623F8B"/>
    <w:rsid w:val="00627202"/>
    <w:rsid w:val="00631417"/>
    <w:rsid w:val="0065125B"/>
    <w:rsid w:val="0065521E"/>
    <w:rsid w:val="00657341"/>
    <w:rsid w:val="006574DB"/>
    <w:rsid w:val="00657F2D"/>
    <w:rsid w:val="00672350"/>
    <w:rsid w:val="00684D2E"/>
    <w:rsid w:val="00690746"/>
    <w:rsid w:val="006A7257"/>
    <w:rsid w:val="006B1514"/>
    <w:rsid w:val="006F0655"/>
    <w:rsid w:val="006F32C0"/>
    <w:rsid w:val="006F51D1"/>
    <w:rsid w:val="0070223C"/>
    <w:rsid w:val="0071079B"/>
    <w:rsid w:val="007110F4"/>
    <w:rsid w:val="00723E16"/>
    <w:rsid w:val="00730653"/>
    <w:rsid w:val="0076303F"/>
    <w:rsid w:val="00763695"/>
    <w:rsid w:val="007640D9"/>
    <w:rsid w:val="0076785A"/>
    <w:rsid w:val="00775A99"/>
    <w:rsid w:val="00781647"/>
    <w:rsid w:val="007837BD"/>
    <w:rsid w:val="007838FB"/>
    <w:rsid w:val="00787A60"/>
    <w:rsid w:val="007A7973"/>
    <w:rsid w:val="007B1505"/>
    <w:rsid w:val="007B34CB"/>
    <w:rsid w:val="007B37A7"/>
    <w:rsid w:val="007C55DC"/>
    <w:rsid w:val="007C6BEC"/>
    <w:rsid w:val="007C704C"/>
    <w:rsid w:val="007C7631"/>
    <w:rsid w:val="007D70A2"/>
    <w:rsid w:val="007E5229"/>
    <w:rsid w:val="00805C89"/>
    <w:rsid w:val="008061F0"/>
    <w:rsid w:val="008272DE"/>
    <w:rsid w:val="0083552F"/>
    <w:rsid w:val="00845BC6"/>
    <w:rsid w:val="00847F10"/>
    <w:rsid w:val="00853FDD"/>
    <w:rsid w:val="00854DEB"/>
    <w:rsid w:val="00873040"/>
    <w:rsid w:val="00874520"/>
    <w:rsid w:val="00895DEF"/>
    <w:rsid w:val="008962B3"/>
    <w:rsid w:val="008A406F"/>
    <w:rsid w:val="008A41AB"/>
    <w:rsid w:val="008A430F"/>
    <w:rsid w:val="008B255C"/>
    <w:rsid w:val="008C4AE1"/>
    <w:rsid w:val="008D1B87"/>
    <w:rsid w:val="008D5A92"/>
    <w:rsid w:val="008D61C0"/>
    <w:rsid w:val="008E5BBC"/>
    <w:rsid w:val="008F4846"/>
    <w:rsid w:val="008F7F8B"/>
    <w:rsid w:val="0090406A"/>
    <w:rsid w:val="00924DF1"/>
    <w:rsid w:val="00941FC2"/>
    <w:rsid w:val="00944FCB"/>
    <w:rsid w:val="009467F9"/>
    <w:rsid w:val="00957EE9"/>
    <w:rsid w:val="00972237"/>
    <w:rsid w:val="00977862"/>
    <w:rsid w:val="00980A20"/>
    <w:rsid w:val="00982007"/>
    <w:rsid w:val="00993055"/>
    <w:rsid w:val="009960B6"/>
    <w:rsid w:val="009A0503"/>
    <w:rsid w:val="009A2B1A"/>
    <w:rsid w:val="009A3027"/>
    <w:rsid w:val="009B424E"/>
    <w:rsid w:val="009D3E7C"/>
    <w:rsid w:val="009D50EA"/>
    <w:rsid w:val="009E59CE"/>
    <w:rsid w:val="00A027B1"/>
    <w:rsid w:val="00A03A78"/>
    <w:rsid w:val="00A17245"/>
    <w:rsid w:val="00A32BC2"/>
    <w:rsid w:val="00A376DC"/>
    <w:rsid w:val="00A43EA5"/>
    <w:rsid w:val="00A5099C"/>
    <w:rsid w:val="00A5271D"/>
    <w:rsid w:val="00A56F47"/>
    <w:rsid w:val="00A73613"/>
    <w:rsid w:val="00A80A0C"/>
    <w:rsid w:val="00A81293"/>
    <w:rsid w:val="00A86767"/>
    <w:rsid w:val="00AB478C"/>
    <w:rsid w:val="00AB6428"/>
    <w:rsid w:val="00AD3D3D"/>
    <w:rsid w:val="00AD464D"/>
    <w:rsid w:val="00AD71E5"/>
    <w:rsid w:val="00AD7C13"/>
    <w:rsid w:val="00AE25BB"/>
    <w:rsid w:val="00AF606C"/>
    <w:rsid w:val="00B046CB"/>
    <w:rsid w:val="00B176C1"/>
    <w:rsid w:val="00B17A61"/>
    <w:rsid w:val="00B23581"/>
    <w:rsid w:val="00B23904"/>
    <w:rsid w:val="00B43F43"/>
    <w:rsid w:val="00B55139"/>
    <w:rsid w:val="00B7763B"/>
    <w:rsid w:val="00B832EB"/>
    <w:rsid w:val="00B94F01"/>
    <w:rsid w:val="00B96A4A"/>
    <w:rsid w:val="00BA18B2"/>
    <w:rsid w:val="00BA3AE3"/>
    <w:rsid w:val="00BA3BB4"/>
    <w:rsid w:val="00BA4C15"/>
    <w:rsid w:val="00BC7F31"/>
    <w:rsid w:val="00BE0892"/>
    <w:rsid w:val="00BE08ED"/>
    <w:rsid w:val="00BE447E"/>
    <w:rsid w:val="00BF79D8"/>
    <w:rsid w:val="00BF7FEA"/>
    <w:rsid w:val="00C106E8"/>
    <w:rsid w:val="00C169DD"/>
    <w:rsid w:val="00C2076E"/>
    <w:rsid w:val="00C32A58"/>
    <w:rsid w:val="00C37988"/>
    <w:rsid w:val="00C40529"/>
    <w:rsid w:val="00C4632C"/>
    <w:rsid w:val="00C541DA"/>
    <w:rsid w:val="00C62F08"/>
    <w:rsid w:val="00C64251"/>
    <w:rsid w:val="00C666D8"/>
    <w:rsid w:val="00C84BA8"/>
    <w:rsid w:val="00C85486"/>
    <w:rsid w:val="00C87917"/>
    <w:rsid w:val="00C93D64"/>
    <w:rsid w:val="00C95EB8"/>
    <w:rsid w:val="00C96964"/>
    <w:rsid w:val="00CA25E1"/>
    <w:rsid w:val="00CA5371"/>
    <w:rsid w:val="00CC54EA"/>
    <w:rsid w:val="00CD0727"/>
    <w:rsid w:val="00CF5BEE"/>
    <w:rsid w:val="00CF7B1C"/>
    <w:rsid w:val="00D12914"/>
    <w:rsid w:val="00D24188"/>
    <w:rsid w:val="00D35C90"/>
    <w:rsid w:val="00D4760C"/>
    <w:rsid w:val="00D53513"/>
    <w:rsid w:val="00D626B0"/>
    <w:rsid w:val="00D74299"/>
    <w:rsid w:val="00DA7994"/>
    <w:rsid w:val="00DB3CCA"/>
    <w:rsid w:val="00DB533B"/>
    <w:rsid w:val="00DC6A80"/>
    <w:rsid w:val="00DD0452"/>
    <w:rsid w:val="00DF0592"/>
    <w:rsid w:val="00DF7894"/>
    <w:rsid w:val="00E14900"/>
    <w:rsid w:val="00E16726"/>
    <w:rsid w:val="00E20E32"/>
    <w:rsid w:val="00E34E25"/>
    <w:rsid w:val="00E3709F"/>
    <w:rsid w:val="00E522A5"/>
    <w:rsid w:val="00E54EF5"/>
    <w:rsid w:val="00E60D4E"/>
    <w:rsid w:val="00E64268"/>
    <w:rsid w:val="00E654DE"/>
    <w:rsid w:val="00E70E59"/>
    <w:rsid w:val="00E77785"/>
    <w:rsid w:val="00E810AF"/>
    <w:rsid w:val="00E91D0F"/>
    <w:rsid w:val="00E9606F"/>
    <w:rsid w:val="00EB0299"/>
    <w:rsid w:val="00EE4100"/>
    <w:rsid w:val="00EF0C99"/>
    <w:rsid w:val="00EF0F29"/>
    <w:rsid w:val="00EF5D22"/>
    <w:rsid w:val="00F03405"/>
    <w:rsid w:val="00F066E3"/>
    <w:rsid w:val="00F12EB7"/>
    <w:rsid w:val="00F302C9"/>
    <w:rsid w:val="00F35432"/>
    <w:rsid w:val="00F35AA0"/>
    <w:rsid w:val="00F36680"/>
    <w:rsid w:val="00F37A05"/>
    <w:rsid w:val="00F41794"/>
    <w:rsid w:val="00F43EC4"/>
    <w:rsid w:val="00F51195"/>
    <w:rsid w:val="00F53F80"/>
    <w:rsid w:val="00F63DEC"/>
    <w:rsid w:val="00F8065D"/>
    <w:rsid w:val="00F81BDF"/>
    <w:rsid w:val="00F836B6"/>
    <w:rsid w:val="00F84859"/>
    <w:rsid w:val="00F8791F"/>
    <w:rsid w:val="00F94EF0"/>
    <w:rsid w:val="00FB37BB"/>
    <w:rsid w:val="00FB4757"/>
    <w:rsid w:val="00FB47A0"/>
    <w:rsid w:val="00FD5BB9"/>
    <w:rsid w:val="00FF005A"/>
    <w:rsid w:val="00FF4474"/>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B8F785B"/>
  <w15:docId w15:val="{9DD68C53-ACED-47EB-B81B-A946C8C39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07B9"/>
    <w:rPr>
      <w:rFonts w:asciiTheme="majorHAnsi" w:hAnsiTheme="majorHAnsi"/>
      <w:sz w:val="22"/>
    </w:rPr>
  </w:style>
  <w:style w:type="paragraph" w:styleId="Heading1">
    <w:name w:val="heading 1"/>
    <w:basedOn w:val="Normal"/>
    <w:next w:val="Normal"/>
    <w:link w:val="Heading1Char"/>
    <w:uiPriority w:val="9"/>
    <w:qFormat/>
    <w:rsid w:val="004607B9"/>
    <w:pPr>
      <w:keepNext/>
      <w:keepLines/>
      <w:spacing w:before="480"/>
      <w:outlineLvl w:val="0"/>
    </w:pPr>
    <w:rPr>
      <w:rFonts w:eastAsiaTheme="majorEastAsia" w:cstheme="majorBidi"/>
      <w:b/>
      <w:bCs/>
      <w:color w:val="990000"/>
      <w:sz w:val="32"/>
      <w:szCs w:val="32"/>
    </w:rPr>
  </w:style>
  <w:style w:type="paragraph" w:styleId="Heading2">
    <w:name w:val="heading 2"/>
    <w:basedOn w:val="Normal"/>
    <w:next w:val="Normal"/>
    <w:link w:val="Heading2Char"/>
    <w:uiPriority w:val="9"/>
    <w:unhideWhenUsed/>
    <w:qFormat/>
    <w:rsid w:val="004607B9"/>
    <w:pPr>
      <w:keepNext/>
      <w:keepLines/>
      <w:spacing w:before="200"/>
      <w:outlineLvl w:val="1"/>
    </w:pPr>
    <w:rPr>
      <w:rFonts w:eastAsiaTheme="majorEastAsia" w:cstheme="majorBidi"/>
      <w:b/>
      <w:bCs/>
      <w:color w:val="990000"/>
      <w:sz w:val="26"/>
      <w:szCs w:val="26"/>
    </w:rPr>
  </w:style>
  <w:style w:type="paragraph" w:styleId="Heading3">
    <w:name w:val="heading 3"/>
    <w:basedOn w:val="Normal"/>
    <w:next w:val="Normal"/>
    <w:link w:val="Heading3Char"/>
    <w:qFormat/>
    <w:rsid w:val="00A32BC2"/>
    <w:pPr>
      <w:keepNext/>
      <w:outlineLvl w:val="2"/>
    </w:pPr>
    <w:rPr>
      <w:rFonts w:ascii="Arial" w:eastAsia="Times New Roman" w:hAnsi="Arial" w:cs="Times New Roman"/>
      <w:b/>
      <w:sz w:val="20"/>
      <w:szCs w:val="20"/>
      <w:lang w:val="en-AU"/>
    </w:rPr>
  </w:style>
  <w:style w:type="paragraph" w:styleId="Heading4">
    <w:name w:val="heading 4"/>
    <w:basedOn w:val="Normal"/>
    <w:next w:val="Normal"/>
    <w:link w:val="Heading4Char"/>
    <w:uiPriority w:val="9"/>
    <w:semiHidden/>
    <w:unhideWhenUsed/>
    <w:qFormat/>
    <w:rsid w:val="004607B9"/>
    <w:pPr>
      <w:keepNext/>
      <w:keepLines/>
      <w:spacing w:before="200"/>
      <w:outlineLvl w:val="3"/>
    </w:pPr>
    <w:rPr>
      <w:rFonts w:eastAsiaTheme="majorEastAsia" w:cstheme="majorBidi"/>
      <w:b/>
      <w:bCs/>
      <w:i/>
      <w:iCs/>
      <w:color w:val="990000"/>
    </w:rPr>
  </w:style>
  <w:style w:type="paragraph" w:styleId="Heading5">
    <w:name w:val="heading 5"/>
    <w:basedOn w:val="Normal"/>
    <w:next w:val="Normal"/>
    <w:link w:val="Heading5Char"/>
    <w:qFormat/>
    <w:rsid w:val="00A32BC2"/>
    <w:pPr>
      <w:keepNext/>
      <w:outlineLvl w:val="4"/>
    </w:pPr>
    <w:rPr>
      <w:rFonts w:ascii="Arial" w:eastAsia="Times New Roman" w:hAnsi="Arial" w:cs="Times New Roman"/>
      <w:sz w:val="56"/>
      <w:szCs w:val="20"/>
    </w:rPr>
  </w:style>
  <w:style w:type="paragraph" w:styleId="Heading6">
    <w:name w:val="heading 6"/>
    <w:basedOn w:val="Normal"/>
    <w:next w:val="Normal"/>
    <w:link w:val="Heading6Char"/>
    <w:qFormat/>
    <w:rsid w:val="00A32BC2"/>
    <w:pPr>
      <w:keepNext/>
      <w:outlineLvl w:val="5"/>
    </w:pPr>
    <w:rPr>
      <w:rFonts w:ascii="Arial" w:eastAsia="Times New Roman" w:hAnsi="Arial" w:cs="Times New Roman"/>
      <w:sz w:val="28"/>
      <w:szCs w:val="20"/>
    </w:rPr>
  </w:style>
  <w:style w:type="paragraph" w:styleId="Heading7">
    <w:name w:val="heading 7"/>
    <w:basedOn w:val="Normal"/>
    <w:next w:val="Normal"/>
    <w:link w:val="Heading7Char"/>
    <w:qFormat/>
    <w:rsid w:val="00A32BC2"/>
    <w:pPr>
      <w:keepNext/>
      <w:outlineLvl w:val="6"/>
    </w:pPr>
    <w:rPr>
      <w:rFonts w:ascii="Arial" w:eastAsia="Times New Roman" w:hAnsi="Arial" w:cs="Times New Roman"/>
      <w:b/>
      <w:sz w:val="28"/>
      <w:szCs w:val="20"/>
    </w:rPr>
  </w:style>
  <w:style w:type="paragraph" w:styleId="Heading8">
    <w:name w:val="heading 8"/>
    <w:basedOn w:val="Normal"/>
    <w:next w:val="Normal"/>
    <w:link w:val="Heading8Char"/>
    <w:qFormat/>
    <w:rsid w:val="00A32BC2"/>
    <w:pPr>
      <w:keepNext/>
      <w:outlineLvl w:val="7"/>
    </w:pPr>
    <w:rPr>
      <w:rFonts w:ascii="Arial" w:eastAsia="Times New Roman" w:hAnsi="Arial"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66E3"/>
    <w:pPr>
      <w:tabs>
        <w:tab w:val="center" w:pos="4320"/>
        <w:tab w:val="right" w:pos="8640"/>
      </w:tabs>
    </w:pPr>
  </w:style>
  <w:style w:type="character" w:customStyle="1" w:styleId="HeaderChar">
    <w:name w:val="Header Char"/>
    <w:basedOn w:val="DefaultParagraphFont"/>
    <w:link w:val="Header"/>
    <w:uiPriority w:val="99"/>
    <w:rsid w:val="00F066E3"/>
  </w:style>
  <w:style w:type="paragraph" w:styleId="Footer">
    <w:name w:val="footer"/>
    <w:basedOn w:val="Normal"/>
    <w:link w:val="FooterChar"/>
    <w:uiPriority w:val="99"/>
    <w:unhideWhenUsed/>
    <w:rsid w:val="00F066E3"/>
    <w:pPr>
      <w:tabs>
        <w:tab w:val="center" w:pos="4320"/>
        <w:tab w:val="right" w:pos="8640"/>
      </w:tabs>
    </w:pPr>
  </w:style>
  <w:style w:type="character" w:customStyle="1" w:styleId="FooterChar">
    <w:name w:val="Footer Char"/>
    <w:basedOn w:val="DefaultParagraphFont"/>
    <w:link w:val="Footer"/>
    <w:uiPriority w:val="99"/>
    <w:rsid w:val="00F066E3"/>
  </w:style>
  <w:style w:type="character" w:styleId="PageNumber">
    <w:name w:val="page number"/>
    <w:basedOn w:val="DefaultParagraphFont"/>
    <w:uiPriority w:val="99"/>
    <w:semiHidden/>
    <w:unhideWhenUsed/>
    <w:rsid w:val="00374B22"/>
  </w:style>
  <w:style w:type="paragraph" w:styleId="BalloonText">
    <w:name w:val="Balloon Text"/>
    <w:basedOn w:val="Normal"/>
    <w:link w:val="BalloonTextChar"/>
    <w:uiPriority w:val="99"/>
    <w:semiHidden/>
    <w:unhideWhenUsed/>
    <w:rsid w:val="006F065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F0655"/>
    <w:rPr>
      <w:rFonts w:ascii="Lucida Grande" w:hAnsi="Lucida Grande" w:cs="Lucida Grande"/>
      <w:sz w:val="18"/>
      <w:szCs w:val="18"/>
    </w:rPr>
  </w:style>
  <w:style w:type="character" w:customStyle="1" w:styleId="Heading3Char">
    <w:name w:val="Heading 3 Char"/>
    <w:basedOn w:val="DefaultParagraphFont"/>
    <w:link w:val="Heading3"/>
    <w:rsid w:val="00A32BC2"/>
    <w:rPr>
      <w:rFonts w:ascii="Arial" w:eastAsia="Times New Roman" w:hAnsi="Arial" w:cs="Times New Roman"/>
      <w:b/>
      <w:sz w:val="20"/>
      <w:szCs w:val="20"/>
      <w:lang w:val="en-AU"/>
    </w:rPr>
  </w:style>
  <w:style w:type="character" w:customStyle="1" w:styleId="Heading5Char">
    <w:name w:val="Heading 5 Char"/>
    <w:basedOn w:val="DefaultParagraphFont"/>
    <w:link w:val="Heading5"/>
    <w:rsid w:val="00A32BC2"/>
    <w:rPr>
      <w:rFonts w:ascii="Arial" w:eastAsia="Times New Roman" w:hAnsi="Arial" w:cs="Times New Roman"/>
      <w:sz w:val="56"/>
      <w:szCs w:val="20"/>
    </w:rPr>
  </w:style>
  <w:style w:type="character" w:customStyle="1" w:styleId="Heading6Char">
    <w:name w:val="Heading 6 Char"/>
    <w:basedOn w:val="DefaultParagraphFont"/>
    <w:link w:val="Heading6"/>
    <w:rsid w:val="00A32BC2"/>
    <w:rPr>
      <w:rFonts w:ascii="Arial" w:eastAsia="Times New Roman" w:hAnsi="Arial" w:cs="Times New Roman"/>
      <w:sz w:val="28"/>
      <w:szCs w:val="20"/>
    </w:rPr>
  </w:style>
  <w:style w:type="character" w:customStyle="1" w:styleId="Heading7Char">
    <w:name w:val="Heading 7 Char"/>
    <w:basedOn w:val="DefaultParagraphFont"/>
    <w:link w:val="Heading7"/>
    <w:rsid w:val="00A32BC2"/>
    <w:rPr>
      <w:rFonts w:ascii="Arial" w:eastAsia="Times New Roman" w:hAnsi="Arial" w:cs="Times New Roman"/>
      <w:b/>
      <w:sz w:val="28"/>
      <w:szCs w:val="20"/>
    </w:rPr>
  </w:style>
  <w:style w:type="character" w:customStyle="1" w:styleId="Heading8Char">
    <w:name w:val="Heading 8 Char"/>
    <w:basedOn w:val="DefaultParagraphFont"/>
    <w:link w:val="Heading8"/>
    <w:rsid w:val="00A32BC2"/>
    <w:rPr>
      <w:rFonts w:ascii="Arial" w:eastAsia="Times New Roman" w:hAnsi="Arial" w:cs="Times New Roman"/>
      <w:b/>
      <w:sz w:val="22"/>
      <w:szCs w:val="20"/>
    </w:rPr>
  </w:style>
  <w:style w:type="paragraph" w:styleId="Salutation">
    <w:name w:val="Salutation"/>
    <w:basedOn w:val="Normal"/>
    <w:next w:val="Normal"/>
    <w:link w:val="SalutationChar"/>
    <w:rsid w:val="00A32BC2"/>
    <w:rPr>
      <w:rFonts w:ascii="Times New Roman" w:eastAsia="Times New Roman" w:hAnsi="Times New Roman" w:cs="Times New Roman"/>
      <w:sz w:val="20"/>
      <w:szCs w:val="20"/>
    </w:rPr>
  </w:style>
  <w:style w:type="character" w:customStyle="1" w:styleId="SalutationChar">
    <w:name w:val="Salutation Char"/>
    <w:basedOn w:val="DefaultParagraphFont"/>
    <w:link w:val="Salutation"/>
    <w:rsid w:val="00A32BC2"/>
    <w:rPr>
      <w:rFonts w:ascii="Times New Roman" w:eastAsia="Times New Roman" w:hAnsi="Times New Roman" w:cs="Times New Roman"/>
      <w:sz w:val="20"/>
      <w:szCs w:val="20"/>
    </w:rPr>
  </w:style>
  <w:style w:type="paragraph" w:styleId="BodyText">
    <w:name w:val="Body Text"/>
    <w:basedOn w:val="Normal"/>
    <w:link w:val="BodyTextChar"/>
    <w:rsid w:val="00A32BC2"/>
    <w:pPr>
      <w:spacing w:after="120"/>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A32BC2"/>
    <w:rPr>
      <w:rFonts w:ascii="Times New Roman" w:eastAsia="Times New Roman" w:hAnsi="Times New Roman" w:cs="Times New Roman"/>
      <w:sz w:val="20"/>
      <w:szCs w:val="20"/>
    </w:rPr>
  </w:style>
  <w:style w:type="paragraph" w:styleId="BodyText3">
    <w:name w:val="Body Text 3"/>
    <w:basedOn w:val="Normal"/>
    <w:link w:val="BodyText3Char"/>
    <w:rsid w:val="00A32BC2"/>
    <w:rPr>
      <w:rFonts w:ascii="Arial" w:eastAsia="Times New Roman" w:hAnsi="Arial" w:cs="Times New Roman"/>
      <w:szCs w:val="20"/>
    </w:rPr>
  </w:style>
  <w:style w:type="character" w:customStyle="1" w:styleId="BodyText3Char">
    <w:name w:val="Body Text 3 Char"/>
    <w:basedOn w:val="DefaultParagraphFont"/>
    <w:link w:val="BodyText3"/>
    <w:rsid w:val="00A32BC2"/>
    <w:rPr>
      <w:rFonts w:ascii="Arial" w:eastAsia="Times New Roman" w:hAnsi="Arial" w:cs="Times New Roman"/>
      <w:sz w:val="22"/>
      <w:szCs w:val="20"/>
    </w:rPr>
  </w:style>
  <w:style w:type="paragraph" w:styleId="ListParagraph">
    <w:name w:val="List Paragraph"/>
    <w:basedOn w:val="Normal"/>
    <w:uiPriority w:val="34"/>
    <w:qFormat/>
    <w:rsid w:val="004607B9"/>
    <w:pPr>
      <w:ind w:left="720"/>
      <w:contextualSpacing/>
    </w:pPr>
    <w:rPr>
      <w:rFonts w:eastAsia="Times New Roman" w:cs="Times New Roman"/>
      <w:sz w:val="20"/>
      <w:szCs w:val="20"/>
    </w:rPr>
  </w:style>
  <w:style w:type="character" w:customStyle="1" w:styleId="Heading1Char">
    <w:name w:val="Heading 1 Char"/>
    <w:basedOn w:val="DefaultParagraphFont"/>
    <w:link w:val="Heading1"/>
    <w:uiPriority w:val="9"/>
    <w:rsid w:val="004607B9"/>
    <w:rPr>
      <w:rFonts w:asciiTheme="majorHAnsi" w:eastAsiaTheme="majorEastAsia" w:hAnsiTheme="majorHAnsi" w:cstheme="majorBidi"/>
      <w:b/>
      <w:bCs/>
      <w:color w:val="990000"/>
      <w:sz w:val="32"/>
      <w:szCs w:val="32"/>
    </w:rPr>
  </w:style>
  <w:style w:type="character" w:customStyle="1" w:styleId="Heading2Char">
    <w:name w:val="Heading 2 Char"/>
    <w:basedOn w:val="DefaultParagraphFont"/>
    <w:link w:val="Heading2"/>
    <w:uiPriority w:val="9"/>
    <w:rsid w:val="004607B9"/>
    <w:rPr>
      <w:rFonts w:asciiTheme="majorHAnsi" w:eastAsiaTheme="majorEastAsia" w:hAnsiTheme="majorHAnsi" w:cstheme="majorBidi"/>
      <w:b/>
      <w:bCs/>
      <w:color w:val="990000"/>
      <w:sz w:val="26"/>
      <w:szCs w:val="26"/>
    </w:rPr>
  </w:style>
  <w:style w:type="character" w:customStyle="1" w:styleId="Heading4Char">
    <w:name w:val="Heading 4 Char"/>
    <w:basedOn w:val="DefaultParagraphFont"/>
    <w:link w:val="Heading4"/>
    <w:uiPriority w:val="9"/>
    <w:semiHidden/>
    <w:rsid w:val="004607B9"/>
    <w:rPr>
      <w:rFonts w:asciiTheme="majorHAnsi" w:eastAsiaTheme="majorEastAsia" w:hAnsiTheme="majorHAnsi" w:cstheme="majorBidi"/>
      <w:b/>
      <w:bCs/>
      <w:i/>
      <w:iCs/>
      <w:color w:val="990000"/>
      <w:sz w:val="22"/>
    </w:rPr>
  </w:style>
  <w:style w:type="paragraph" w:styleId="Title">
    <w:name w:val="Title"/>
    <w:basedOn w:val="Normal"/>
    <w:next w:val="Normal"/>
    <w:link w:val="TitleChar"/>
    <w:uiPriority w:val="10"/>
    <w:qFormat/>
    <w:rsid w:val="004607B9"/>
    <w:pPr>
      <w:spacing w:after="300"/>
      <w:contextualSpacing/>
    </w:pPr>
    <w:rPr>
      <w:rFonts w:eastAsiaTheme="majorEastAsia" w:cstheme="majorBidi"/>
      <w:color w:val="990000"/>
      <w:spacing w:val="5"/>
      <w:kern w:val="28"/>
      <w:sz w:val="40"/>
      <w:szCs w:val="52"/>
    </w:rPr>
  </w:style>
  <w:style w:type="character" w:customStyle="1" w:styleId="TitleChar">
    <w:name w:val="Title Char"/>
    <w:basedOn w:val="DefaultParagraphFont"/>
    <w:link w:val="Title"/>
    <w:uiPriority w:val="10"/>
    <w:rsid w:val="004607B9"/>
    <w:rPr>
      <w:rFonts w:asciiTheme="majorHAnsi" w:eastAsiaTheme="majorEastAsia" w:hAnsiTheme="majorHAnsi" w:cstheme="majorBidi"/>
      <w:color w:val="990000"/>
      <w:spacing w:val="5"/>
      <w:kern w:val="28"/>
      <w:sz w:val="40"/>
      <w:szCs w:val="52"/>
    </w:rPr>
  </w:style>
  <w:style w:type="paragraph" w:styleId="Subtitle">
    <w:name w:val="Subtitle"/>
    <w:basedOn w:val="Normal"/>
    <w:next w:val="Normal"/>
    <w:link w:val="SubtitleChar"/>
    <w:uiPriority w:val="11"/>
    <w:qFormat/>
    <w:rsid w:val="004607B9"/>
    <w:pPr>
      <w:numPr>
        <w:ilvl w:val="1"/>
      </w:numPr>
    </w:pPr>
    <w:rPr>
      <w:rFonts w:eastAsiaTheme="majorEastAsia" w:cstheme="majorBidi"/>
      <w:i/>
      <w:iCs/>
      <w:color w:val="990000"/>
      <w:spacing w:val="15"/>
      <w:sz w:val="24"/>
    </w:rPr>
  </w:style>
  <w:style w:type="character" w:customStyle="1" w:styleId="SubtitleChar">
    <w:name w:val="Subtitle Char"/>
    <w:basedOn w:val="DefaultParagraphFont"/>
    <w:link w:val="Subtitle"/>
    <w:uiPriority w:val="11"/>
    <w:rsid w:val="004607B9"/>
    <w:rPr>
      <w:rFonts w:asciiTheme="majorHAnsi" w:eastAsiaTheme="majorEastAsia" w:hAnsiTheme="majorHAnsi" w:cstheme="majorBidi"/>
      <w:i/>
      <w:iCs/>
      <w:color w:val="990000"/>
      <w:spacing w:val="15"/>
    </w:rPr>
  </w:style>
  <w:style w:type="character" w:styleId="IntenseEmphasis">
    <w:name w:val="Intense Emphasis"/>
    <w:basedOn w:val="DefaultParagraphFont"/>
    <w:uiPriority w:val="21"/>
    <w:qFormat/>
    <w:rsid w:val="004607B9"/>
    <w:rPr>
      <w:rFonts w:asciiTheme="majorHAnsi" w:hAnsiTheme="majorHAnsi"/>
      <w:b/>
      <w:bCs/>
      <w:i/>
      <w:iCs/>
      <w:color w:val="990000"/>
    </w:rPr>
  </w:style>
  <w:style w:type="character" w:styleId="Emphasis">
    <w:name w:val="Emphasis"/>
    <w:basedOn w:val="DefaultParagraphFont"/>
    <w:uiPriority w:val="20"/>
    <w:qFormat/>
    <w:rsid w:val="004607B9"/>
    <w:rPr>
      <w:rFonts w:asciiTheme="majorHAnsi" w:hAnsiTheme="majorHAnsi"/>
      <w:i/>
      <w:iCs/>
    </w:rPr>
  </w:style>
  <w:style w:type="character" w:styleId="SubtleEmphasis">
    <w:name w:val="Subtle Emphasis"/>
    <w:basedOn w:val="DefaultParagraphFont"/>
    <w:uiPriority w:val="19"/>
    <w:qFormat/>
    <w:rsid w:val="004607B9"/>
    <w:rPr>
      <w:rFonts w:asciiTheme="majorHAnsi" w:hAnsiTheme="majorHAnsi"/>
      <w:i/>
      <w:iCs/>
      <w:color w:val="808080" w:themeColor="text1" w:themeTint="7F"/>
    </w:rPr>
  </w:style>
  <w:style w:type="character" w:styleId="Strong">
    <w:name w:val="Strong"/>
    <w:basedOn w:val="DefaultParagraphFont"/>
    <w:uiPriority w:val="22"/>
    <w:qFormat/>
    <w:rsid w:val="004607B9"/>
    <w:rPr>
      <w:rFonts w:asciiTheme="majorHAnsi" w:hAnsiTheme="majorHAnsi"/>
      <w:b/>
      <w:bCs/>
    </w:rPr>
  </w:style>
  <w:style w:type="paragraph" w:styleId="Quote">
    <w:name w:val="Quote"/>
    <w:basedOn w:val="Normal"/>
    <w:next w:val="Normal"/>
    <w:link w:val="QuoteChar"/>
    <w:uiPriority w:val="29"/>
    <w:qFormat/>
    <w:rsid w:val="004607B9"/>
    <w:rPr>
      <w:i/>
      <w:iCs/>
      <w:color w:val="000000" w:themeColor="text1"/>
    </w:rPr>
  </w:style>
  <w:style w:type="character" w:customStyle="1" w:styleId="QuoteChar">
    <w:name w:val="Quote Char"/>
    <w:basedOn w:val="DefaultParagraphFont"/>
    <w:link w:val="Quote"/>
    <w:uiPriority w:val="29"/>
    <w:rsid w:val="004607B9"/>
    <w:rPr>
      <w:rFonts w:asciiTheme="majorHAnsi" w:hAnsiTheme="majorHAnsi"/>
      <w:i/>
      <w:iCs/>
      <w:color w:val="000000" w:themeColor="text1"/>
      <w:sz w:val="22"/>
    </w:rPr>
  </w:style>
  <w:style w:type="paragraph" w:styleId="IntenseQuote">
    <w:name w:val="Intense Quote"/>
    <w:basedOn w:val="Normal"/>
    <w:next w:val="Normal"/>
    <w:link w:val="IntenseQuoteChar"/>
    <w:uiPriority w:val="30"/>
    <w:qFormat/>
    <w:rsid w:val="004607B9"/>
    <w:pPr>
      <w:pBdr>
        <w:bottom w:val="single" w:sz="4" w:space="4" w:color="4F81BD" w:themeColor="accent1"/>
      </w:pBdr>
      <w:spacing w:before="200" w:after="280"/>
      <w:ind w:left="936" w:right="936"/>
    </w:pPr>
    <w:rPr>
      <w:b/>
      <w:bCs/>
      <w:i/>
      <w:iCs/>
      <w:color w:val="990000"/>
    </w:rPr>
  </w:style>
  <w:style w:type="character" w:customStyle="1" w:styleId="IntenseQuoteChar">
    <w:name w:val="Intense Quote Char"/>
    <w:basedOn w:val="DefaultParagraphFont"/>
    <w:link w:val="IntenseQuote"/>
    <w:uiPriority w:val="30"/>
    <w:rsid w:val="004607B9"/>
    <w:rPr>
      <w:rFonts w:asciiTheme="majorHAnsi" w:hAnsiTheme="majorHAnsi"/>
      <w:b/>
      <w:bCs/>
      <w:i/>
      <w:iCs/>
      <w:color w:val="990000"/>
      <w:sz w:val="22"/>
    </w:rPr>
  </w:style>
  <w:style w:type="character" w:styleId="BookTitle">
    <w:name w:val="Book Title"/>
    <w:basedOn w:val="DefaultParagraphFont"/>
    <w:uiPriority w:val="33"/>
    <w:qFormat/>
    <w:rsid w:val="004607B9"/>
    <w:rPr>
      <w:rFonts w:asciiTheme="majorHAnsi" w:hAnsiTheme="majorHAnsi"/>
      <w:b/>
      <w:bCs/>
      <w:smallCaps/>
      <w:spacing w:val="5"/>
    </w:rPr>
  </w:style>
  <w:style w:type="character" w:styleId="IntenseReference">
    <w:name w:val="Intense Reference"/>
    <w:basedOn w:val="DefaultParagraphFont"/>
    <w:uiPriority w:val="32"/>
    <w:qFormat/>
    <w:rsid w:val="004607B9"/>
    <w:rPr>
      <w:rFonts w:asciiTheme="majorHAnsi" w:hAnsiTheme="majorHAnsi"/>
      <w:b/>
      <w:bCs/>
      <w:smallCaps/>
      <w:color w:val="C0504D" w:themeColor="accent2"/>
      <w:spacing w:val="5"/>
      <w:u w:val="single"/>
    </w:rPr>
  </w:style>
  <w:style w:type="character" w:styleId="SubtleReference">
    <w:name w:val="Subtle Reference"/>
    <w:basedOn w:val="DefaultParagraphFont"/>
    <w:uiPriority w:val="31"/>
    <w:qFormat/>
    <w:rsid w:val="004607B9"/>
    <w:rPr>
      <w:rFonts w:asciiTheme="majorHAnsi" w:hAnsiTheme="majorHAnsi"/>
      <w:smallCaps/>
      <w:color w:val="C0504D" w:themeColor="accent2"/>
      <w:u w:val="single"/>
    </w:rPr>
  </w:style>
  <w:style w:type="table" w:styleId="TableGrid">
    <w:name w:val="Table Grid"/>
    <w:basedOn w:val="TableNormal"/>
    <w:uiPriority w:val="39"/>
    <w:rsid w:val="0037703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944FCB"/>
    <w:rPr>
      <w:color w:val="0000FF" w:themeColor="hyperlink"/>
      <w:u w:val="single"/>
    </w:rPr>
  </w:style>
  <w:style w:type="paragraph" w:styleId="FootnoteText">
    <w:name w:val="footnote text"/>
    <w:basedOn w:val="Normal"/>
    <w:link w:val="FootnoteTextChar"/>
    <w:uiPriority w:val="99"/>
    <w:semiHidden/>
    <w:unhideWhenUsed/>
    <w:rsid w:val="00B17A61"/>
    <w:pPr>
      <w:jc w:val="both"/>
    </w:pPr>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B17A61"/>
    <w:rPr>
      <w:sz w:val="20"/>
      <w:szCs w:val="20"/>
    </w:rPr>
  </w:style>
  <w:style w:type="character" w:styleId="FootnoteReference">
    <w:name w:val="footnote reference"/>
    <w:basedOn w:val="DefaultParagraphFont"/>
    <w:uiPriority w:val="99"/>
    <w:semiHidden/>
    <w:unhideWhenUsed/>
    <w:rsid w:val="00B17A61"/>
    <w:rPr>
      <w:vertAlign w:val="superscript"/>
    </w:rPr>
  </w:style>
  <w:style w:type="character" w:styleId="CommentReference">
    <w:name w:val="annotation reference"/>
    <w:basedOn w:val="DefaultParagraphFont"/>
    <w:uiPriority w:val="99"/>
    <w:semiHidden/>
    <w:unhideWhenUsed/>
    <w:rsid w:val="00312EF4"/>
    <w:rPr>
      <w:sz w:val="16"/>
      <w:szCs w:val="16"/>
    </w:rPr>
  </w:style>
  <w:style w:type="paragraph" w:styleId="CommentText">
    <w:name w:val="annotation text"/>
    <w:basedOn w:val="Normal"/>
    <w:link w:val="CommentTextChar"/>
    <w:uiPriority w:val="99"/>
    <w:semiHidden/>
    <w:unhideWhenUsed/>
    <w:rsid w:val="00312EF4"/>
    <w:rPr>
      <w:sz w:val="20"/>
      <w:szCs w:val="20"/>
    </w:rPr>
  </w:style>
  <w:style w:type="character" w:customStyle="1" w:styleId="CommentTextChar">
    <w:name w:val="Comment Text Char"/>
    <w:basedOn w:val="DefaultParagraphFont"/>
    <w:link w:val="CommentText"/>
    <w:uiPriority w:val="99"/>
    <w:semiHidden/>
    <w:rsid w:val="00312EF4"/>
    <w:rPr>
      <w:rFonts w:asciiTheme="majorHAnsi" w:hAnsiTheme="majorHAnsi"/>
      <w:sz w:val="20"/>
      <w:szCs w:val="20"/>
    </w:rPr>
  </w:style>
  <w:style w:type="paragraph" w:styleId="CommentSubject">
    <w:name w:val="annotation subject"/>
    <w:basedOn w:val="CommentText"/>
    <w:next w:val="CommentText"/>
    <w:link w:val="CommentSubjectChar"/>
    <w:uiPriority w:val="99"/>
    <w:semiHidden/>
    <w:unhideWhenUsed/>
    <w:rsid w:val="00312EF4"/>
    <w:rPr>
      <w:b/>
      <w:bCs/>
    </w:rPr>
  </w:style>
  <w:style w:type="character" w:customStyle="1" w:styleId="CommentSubjectChar">
    <w:name w:val="Comment Subject Char"/>
    <w:basedOn w:val="CommentTextChar"/>
    <w:link w:val="CommentSubject"/>
    <w:uiPriority w:val="99"/>
    <w:semiHidden/>
    <w:rsid w:val="00312EF4"/>
    <w:rPr>
      <w:rFonts w:asciiTheme="majorHAnsi" w:hAnsiTheme="majorHAnsi"/>
      <w:b/>
      <w:bCs/>
      <w:sz w:val="20"/>
      <w:szCs w:val="20"/>
    </w:rPr>
  </w:style>
  <w:style w:type="paragraph" w:styleId="NormalWeb">
    <w:name w:val="Normal (Web)"/>
    <w:basedOn w:val="Normal"/>
    <w:uiPriority w:val="99"/>
    <w:semiHidden/>
    <w:unhideWhenUsed/>
    <w:rsid w:val="00847F10"/>
    <w:pPr>
      <w:spacing w:before="100" w:beforeAutospacing="1" w:after="100" w:afterAutospacing="1"/>
    </w:pPr>
    <w:rPr>
      <w:rFonts w:ascii="Times New Roman" w:eastAsiaTheme="minorEastAsia" w:hAnsi="Times New Roman" w:cs="Times New Roman"/>
      <w:sz w:val="24"/>
      <w:lang w:val="en-AU"/>
    </w:rPr>
  </w:style>
  <w:style w:type="paragraph" w:customStyle="1" w:styleId="Default">
    <w:name w:val="Default"/>
    <w:rsid w:val="0070223C"/>
    <w:pPr>
      <w:autoSpaceDE w:val="0"/>
      <w:autoSpaceDN w:val="0"/>
      <w:adjustRightInd w:val="0"/>
    </w:pPr>
    <w:rPr>
      <w:rFonts w:ascii="Calibri" w:hAnsi="Calibri" w:cs="Calibri"/>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emf"/><Relationship Id="rId19"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ssi\Google%20Drive\GJM\Templates\GJM%20Citation%20Template%20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9CA5C37F-3023-4808-A65F-F3B5282F8BEC}">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GJM Citation Template v2.dotx</Template>
  <TotalTime>60</TotalTime>
  <Pages>4</Pages>
  <Words>648</Words>
  <Characters>3695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Dannielle Orr</cp:lastModifiedBy>
  <cp:revision>18</cp:revision>
  <dcterms:created xsi:type="dcterms:W3CDTF">2020-06-01T06:20:00Z</dcterms:created>
  <dcterms:modified xsi:type="dcterms:W3CDTF">2021-05-05T11:50:00Z</dcterms:modified>
</cp:coreProperties>
</file>