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A4F5E9" w14:textId="635847EA" w:rsidR="00504854" w:rsidRPr="00DB32D6" w:rsidRDefault="00DB32D6" w:rsidP="00504854">
      <w:pPr>
        <w:spacing w:after="120"/>
        <w:rPr>
          <w:rFonts w:cs="Tahoma"/>
          <w:b/>
          <w:caps/>
          <w:sz w:val="32"/>
          <w:szCs w:val="22"/>
        </w:rPr>
      </w:pPr>
      <w:bookmarkStart w:id="0" w:name="_GoBack"/>
      <w:bookmarkEnd w:id="0"/>
      <w:r w:rsidRPr="00DB32D6">
        <w:rPr>
          <w:rFonts w:cs="Tahoma"/>
          <w:b/>
          <w:sz w:val="32"/>
          <w:szCs w:val="22"/>
        </w:rPr>
        <w:t>Lancefield Presbyterian Manse (Former)</w:t>
      </w:r>
      <w:r>
        <w:rPr>
          <w:rFonts w:cs="Tahoma"/>
          <w:b/>
          <w:sz w:val="32"/>
          <w:szCs w:val="22"/>
        </w:rPr>
        <w:t xml:space="preserve"> </w:t>
      </w:r>
      <w:r>
        <w:rPr>
          <w:b/>
          <w:sz w:val="32"/>
        </w:rPr>
        <w:t xml:space="preserve">Statement of Significance, </w:t>
      </w:r>
      <w:r w:rsidR="004437DF">
        <w:rPr>
          <w:b/>
          <w:sz w:val="32"/>
        </w:rPr>
        <w:t>Ma</w:t>
      </w:r>
      <w:r w:rsidR="00B222DB">
        <w:rPr>
          <w:b/>
          <w:sz w:val="32"/>
        </w:rPr>
        <w:t>y</w:t>
      </w:r>
      <w:r w:rsidR="00CF29BE">
        <w:rPr>
          <w:b/>
          <w:sz w:val="32"/>
        </w:rPr>
        <w:t xml:space="preserve"> 2021</w:t>
      </w:r>
    </w:p>
    <w:tbl>
      <w:tblPr>
        <w:tblStyle w:val="TableGrid"/>
        <w:tblW w:w="0" w:type="auto"/>
        <w:tblInd w:w="14"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5040"/>
        <w:gridCol w:w="4578"/>
      </w:tblGrid>
      <w:tr w:rsidR="00DB32D6" w14:paraId="272BB57D" w14:textId="77777777" w:rsidTr="00877BE9">
        <w:tc>
          <w:tcPr>
            <w:tcW w:w="5049" w:type="dxa"/>
          </w:tcPr>
          <w:p w14:paraId="08BFA448" w14:textId="233C6149" w:rsidR="00DB32D6" w:rsidRPr="00DB32D6" w:rsidRDefault="00DB32D6" w:rsidP="00877BE9">
            <w:pPr>
              <w:pStyle w:val="NormalWeb"/>
              <w:spacing w:before="60" w:beforeAutospacing="0" w:after="80" w:afterAutospacing="0"/>
              <w:rPr>
                <w:rFonts w:asciiTheme="majorHAnsi" w:hAnsiTheme="majorHAnsi" w:cstheme="majorHAnsi"/>
                <w:sz w:val="22"/>
                <w:szCs w:val="22"/>
              </w:rPr>
            </w:pPr>
            <w:r w:rsidRPr="00DB32D6">
              <w:rPr>
                <w:rFonts w:asciiTheme="majorHAnsi" w:hAnsiTheme="majorHAnsi" w:cstheme="majorHAnsi"/>
                <w:b/>
                <w:sz w:val="22"/>
                <w:szCs w:val="22"/>
              </w:rPr>
              <w:t xml:space="preserve">Heritage place: </w:t>
            </w:r>
            <w:r w:rsidRPr="00DB32D6">
              <w:rPr>
                <w:rFonts w:asciiTheme="majorHAnsi" w:hAnsiTheme="majorHAnsi" w:cstheme="majorHAnsi"/>
                <w:bCs/>
                <w:sz w:val="22"/>
                <w:szCs w:val="22"/>
              </w:rPr>
              <w:t xml:space="preserve">Lancefield Presbyterian Manse (former), </w:t>
            </w:r>
            <w:r w:rsidRPr="00DB32D6">
              <w:rPr>
                <w:rFonts w:asciiTheme="majorHAnsi" w:hAnsiTheme="majorHAnsi" w:cstheme="majorHAnsi"/>
                <w:sz w:val="22"/>
                <w:szCs w:val="22"/>
              </w:rPr>
              <w:t>3416 Melbou</w:t>
            </w:r>
            <w:r>
              <w:rPr>
                <w:rFonts w:asciiTheme="majorHAnsi" w:hAnsiTheme="majorHAnsi" w:cstheme="majorHAnsi"/>
                <w:sz w:val="22"/>
                <w:szCs w:val="22"/>
              </w:rPr>
              <w:t>rne Lancefield Road, Lancefield</w:t>
            </w:r>
          </w:p>
        </w:tc>
        <w:tc>
          <w:tcPr>
            <w:tcW w:w="4587" w:type="dxa"/>
          </w:tcPr>
          <w:p w14:paraId="3B0E1AEC" w14:textId="430A79E6" w:rsidR="00DB32D6" w:rsidRPr="006552AC" w:rsidRDefault="00DB32D6" w:rsidP="00877BE9">
            <w:pPr>
              <w:spacing w:before="60" w:after="80" w:line="259" w:lineRule="auto"/>
            </w:pPr>
            <w:r w:rsidRPr="002055C2">
              <w:rPr>
                <w:b/>
              </w:rPr>
              <w:t xml:space="preserve">PS </w:t>
            </w:r>
            <w:r>
              <w:rPr>
                <w:b/>
              </w:rPr>
              <w:t>r</w:t>
            </w:r>
            <w:r w:rsidRPr="002055C2">
              <w:rPr>
                <w:b/>
              </w:rPr>
              <w:t xml:space="preserve">ef </w:t>
            </w:r>
            <w:r>
              <w:rPr>
                <w:b/>
              </w:rPr>
              <w:t>n</w:t>
            </w:r>
            <w:r w:rsidRPr="002055C2">
              <w:rPr>
                <w:b/>
              </w:rPr>
              <w:t xml:space="preserve">o.: </w:t>
            </w:r>
            <w:r w:rsidRPr="006552AC">
              <w:t>HO</w:t>
            </w:r>
            <w:r>
              <w:t>323</w:t>
            </w:r>
          </w:p>
        </w:tc>
      </w:tr>
    </w:tbl>
    <w:p w14:paraId="5D0DB54B" w14:textId="77777777" w:rsidR="00D76B01" w:rsidRPr="00504854" w:rsidRDefault="00D76B01" w:rsidP="00504854">
      <w:pPr>
        <w:spacing w:after="120"/>
        <w:jc w:val="center"/>
        <w:rPr>
          <w:rFonts w:cs="Tahoma"/>
          <w:noProof/>
          <w:szCs w:val="22"/>
        </w:rPr>
      </w:pPr>
    </w:p>
    <w:p w14:paraId="71F0D622" w14:textId="77777777" w:rsidR="007B37A7" w:rsidRDefault="00A67C4E" w:rsidP="00504854">
      <w:pPr>
        <w:spacing w:after="120"/>
        <w:jc w:val="center"/>
        <w:rPr>
          <w:rFonts w:cs="Tahoma"/>
          <w:sz w:val="20"/>
          <w:szCs w:val="22"/>
        </w:rPr>
      </w:pPr>
      <w:r>
        <w:rPr>
          <w:noProof/>
          <w:lang w:val="en-GB" w:eastAsia="en-GB"/>
        </w:rPr>
        <w:drawing>
          <wp:inline distT="0" distB="0" distL="0" distR="0" wp14:anchorId="03A0AD2D" wp14:editId="481B631C">
            <wp:extent cx="5194800" cy="3895200"/>
            <wp:effectExtent l="19050" t="19050" r="2540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isitmacedonranges.com/wp-content/uploads/2016/04/100_4552-1-1440x108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94800" cy="3895200"/>
                    </a:xfrm>
                    <a:prstGeom prst="rect">
                      <a:avLst/>
                    </a:prstGeom>
                    <a:noFill/>
                    <a:ln w="9525">
                      <a:solidFill>
                        <a:schemeClr val="tx1"/>
                      </a:solidFill>
                      <a:miter lim="800000"/>
                      <a:headEnd/>
                      <a:tailEnd/>
                    </a:ln>
                  </pic:spPr>
                </pic:pic>
              </a:graphicData>
            </a:graphic>
          </wp:inline>
        </w:drawing>
      </w:r>
    </w:p>
    <w:p w14:paraId="3F53D907" w14:textId="77777777" w:rsidR="00504854" w:rsidRPr="00504854" w:rsidRDefault="00504854" w:rsidP="00504854">
      <w:pPr>
        <w:spacing w:after="120"/>
        <w:jc w:val="center"/>
        <w:rPr>
          <w:rFonts w:cs="Tahoma"/>
          <w:sz w:val="20"/>
          <w:szCs w:val="22"/>
        </w:rPr>
      </w:pPr>
      <w:r w:rsidRPr="00A67C4E">
        <w:rPr>
          <w:rFonts w:cs="Tahoma"/>
          <w:sz w:val="20"/>
          <w:szCs w:val="22"/>
        </w:rPr>
        <w:t xml:space="preserve">Figure 1. </w:t>
      </w:r>
      <w:r w:rsidR="000A476C" w:rsidRPr="00A67C4E">
        <w:rPr>
          <w:rFonts w:cs="Tahoma"/>
          <w:sz w:val="20"/>
          <w:szCs w:val="22"/>
          <w:lang w:val="en-AU"/>
        </w:rPr>
        <w:t>3416 Melbourne Lancefield Road, Lancefield</w:t>
      </w:r>
      <w:r w:rsidR="000A476C" w:rsidRPr="00A67C4E">
        <w:rPr>
          <w:rFonts w:cs="Tahoma"/>
          <w:sz w:val="20"/>
          <w:szCs w:val="22"/>
        </w:rPr>
        <w:t xml:space="preserve"> </w:t>
      </w:r>
      <w:r w:rsidRPr="00A67C4E">
        <w:rPr>
          <w:rFonts w:cs="Tahoma"/>
          <w:sz w:val="20"/>
          <w:szCs w:val="22"/>
        </w:rPr>
        <w:t>(</w:t>
      </w:r>
      <w:r w:rsidR="005834BD">
        <w:rPr>
          <w:rFonts w:cs="Tahoma"/>
          <w:sz w:val="20"/>
          <w:szCs w:val="22"/>
        </w:rPr>
        <w:t>GJM Heritage/Frontier Heritage</w:t>
      </w:r>
      <w:r w:rsidR="00EF2317">
        <w:rPr>
          <w:rFonts w:cs="Tahoma"/>
          <w:sz w:val="20"/>
          <w:szCs w:val="22"/>
        </w:rPr>
        <w:t>, March 2019)</w:t>
      </w:r>
    </w:p>
    <w:p w14:paraId="3C2A7BBD" w14:textId="77777777" w:rsidR="00DB32D6" w:rsidRDefault="00DB32D6" w:rsidP="00DB32D6">
      <w:pPr>
        <w:pBdr>
          <w:bottom w:val="single" w:sz="12" w:space="1" w:color="auto"/>
        </w:pBdr>
        <w:spacing w:before="120" w:after="120" w:line="254" w:lineRule="auto"/>
        <w:rPr>
          <w:rFonts w:ascii="Calibri" w:hAnsi="Calibri"/>
          <w:b/>
          <w:i/>
        </w:rPr>
      </w:pPr>
      <w:r>
        <w:rPr>
          <w:b/>
          <w:i/>
        </w:rPr>
        <w:t>What is significant?</w:t>
      </w:r>
    </w:p>
    <w:p w14:paraId="473C7E61" w14:textId="77777777" w:rsidR="00504854" w:rsidRDefault="008155C9" w:rsidP="00D76B01">
      <w:pPr>
        <w:spacing w:after="120"/>
        <w:jc w:val="both"/>
        <w:rPr>
          <w:rFonts w:cs="Tahoma"/>
          <w:szCs w:val="22"/>
          <w:lang w:val="en-AU"/>
        </w:rPr>
      </w:pPr>
      <w:r w:rsidRPr="004322E1">
        <w:rPr>
          <w:rFonts w:cs="Tahoma"/>
          <w:szCs w:val="22"/>
        </w:rPr>
        <w:t xml:space="preserve">The </w:t>
      </w:r>
      <w:r w:rsidRPr="004322E1">
        <w:t>Former Lancefield Presbyterian Manse</w:t>
      </w:r>
      <w:r>
        <w:t xml:space="preserve">, </w:t>
      </w:r>
      <w:r w:rsidRPr="008155C9">
        <w:rPr>
          <w:rFonts w:cs="Tahoma"/>
          <w:szCs w:val="22"/>
          <w:lang w:val="en-AU"/>
        </w:rPr>
        <w:t>3416 Melbourne Lancefield Road, Lancefield</w:t>
      </w:r>
      <w:r>
        <w:rPr>
          <w:rFonts w:cs="Tahoma"/>
          <w:szCs w:val="22"/>
          <w:lang w:val="en-AU"/>
        </w:rPr>
        <w:t xml:space="preserve">, a church residence built in 1862. </w:t>
      </w:r>
    </w:p>
    <w:p w14:paraId="76C92135" w14:textId="77777777" w:rsidR="00CC50DE" w:rsidRPr="0029180C" w:rsidRDefault="00CC50DE" w:rsidP="00CC50DE">
      <w:pPr>
        <w:spacing w:after="120"/>
        <w:jc w:val="both"/>
        <w:rPr>
          <w:rFonts w:cs="Tahoma"/>
          <w:lang w:val="en-AU"/>
        </w:rPr>
      </w:pPr>
      <w:r w:rsidRPr="0029180C">
        <w:rPr>
          <w:rFonts w:cs="Tahoma"/>
          <w:lang w:val="en-AU"/>
        </w:rPr>
        <w:t xml:space="preserve">Elements that contribute to the significance of the place include (but are not limited to): </w:t>
      </w:r>
    </w:p>
    <w:p w14:paraId="1D0BE385" w14:textId="77777777" w:rsidR="00CC50DE" w:rsidRPr="0029180C" w:rsidRDefault="003B7887" w:rsidP="00CC50DE">
      <w:pPr>
        <w:pStyle w:val="ListParagraph"/>
        <w:numPr>
          <w:ilvl w:val="0"/>
          <w:numId w:val="23"/>
        </w:numPr>
        <w:spacing w:after="120"/>
        <w:jc w:val="both"/>
        <w:rPr>
          <w:rFonts w:cs="Tahoma"/>
          <w:sz w:val="22"/>
          <w:lang w:val="en-AU"/>
        </w:rPr>
      </w:pPr>
      <w:r>
        <w:rPr>
          <w:rFonts w:cs="Tahoma"/>
          <w:sz w:val="22"/>
          <w:lang w:val="en-AU"/>
        </w:rPr>
        <w:t>The house</w:t>
      </w:r>
      <w:r w:rsidR="00CC50DE">
        <w:rPr>
          <w:rFonts w:cs="Tahoma"/>
          <w:sz w:val="22"/>
          <w:lang w:val="en-AU"/>
        </w:rPr>
        <w:t xml:space="preserve">’s original form, materials and detailing </w:t>
      </w:r>
    </w:p>
    <w:p w14:paraId="6C242321" w14:textId="77777777" w:rsidR="00F2388B" w:rsidRDefault="00CC50DE" w:rsidP="00CC50DE">
      <w:pPr>
        <w:pStyle w:val="ListParagraph"/>
        <w:numPr>
          <w:ilvl w:val="0"/>
          <w:numId w:val="23"/>
        </w:numPr>
        <w:spacing w:after="120"/>
        <w:jc w:val="both"/>
        <w:rPr>
          <w:rFonts w:cs="Tahoma"/>
          <w:sz w:val="22"/>
          <w:lang w:val="en-AU"/>
        </w:rPr>
      </w:pPr>
      <w:r w:rsidRPr="0029180C">
        <w:rPr>
          <w:rFonts w:cs="Tahoma"/>
          <w:sz w:val="22"/>
          <w:lang w:val="en-AU"/>
        </w:rPr>
        <w:t xml:space="preserve">The </w:t>
      </w:r>
      <w:r w:rsidR="003B7887">
        <w:rPr>
          <w:rFonts w:cs="Tahoma"/>
          <w:sz w:val="22"/>
          <w:lang w:val="en-AU"/>
        </w:rPr>
        <w:t>house</w:t>
      </w:r>
      <w:r w:rsidRPr="0029180C">
        <w:rPr>
          <w:rFonts w:cs="Tahoma"/>
          <w:sz w:val="22"/>
          <w:lang w:val="en-AU"/>
        </w:rPr>
        <w:t xml:space="preserve">’s </w:t>
      </w:r>
      <w:r w:rsidRPr="003B7887">
        <w:rPr>
          <w:rFonts w:cs="Tahoma"/>
          <w:sz w:val="22"/>
          <w:lang w:val="en-AU"/>
        </w:rPr>
        <w:t xml:space="preserve">high level of integrity to its original </w:t>
      </w:r>
      <w:r w:rsidR="003B7887" w:rsidRPr="003B7887">
        <w:rPr>
          <w:rFonts w:cs="Tahoma"/>
          <w:sz w:val="22"/>
          <w:lang w:val="en-AU"/>
        </w:rPr>
        <w:t xml:space="preserve">form and </w:t>
      </w:r>
      <w:r w:rsidRPr="003B7887">
        <w:rPr>
          <w:rFonts w:cs="Tahoma"/>
          <w:sz w:val="22"/>
          <w:lang w:val="en-AU"/>
        </w:rPr>
        <w:t>design</w:t>
      </w:r>
    </w:p>
    <w:p w14:paraId="4164A392" w14:textId="48DB701B" w:rsidR="00CC50DE" w:rsidRDefault="00F2388B" w:rsidP="00CC50DE">
      <w:pPr>
        <w:pStyle w:val="ListParagraph"/>
        <w:numPr>
          <w:ilvl w:val="0"/>
          <w:numId w:val="23"/>
        </w:numPr>
        <w:spacing w:after="120"/>
        <w:jc w:val="both"/>
        <w:rPr>
          <w:rFonts w:cs="Tahoma"/>
          <w:sz w:val="22"/>
          <w:lang w:val="en-AU"/>
        </w:rPr>
      </w:pPr>
      <w:r>
        <w:rPr>
          <w:rFonts w:cs="Tahoma"/>
          <w:sz w:val="22"/>
          <w:lang w:val="en-AU"/>
        </w:rPr>
        <w:t xml:space="preserve">Mature trees and plantings, including the </w:t>
      </w:r>
      <w:r w:rsidRPr="00CC688C">
        <w:rPr>
          <w:rFonts w:cs="Tahoma"/>
          <w:sz w:val="22"/>
          <w:lang w:val="en-AU"/>
        </w:rPr>
        <w:t>cedars, Hawthorn hedge, Elm and Fir</w:t>
      </w:r>
      <w:r w:rsidR="00CC50DE" w:rsidRPr="003B7887">
        <w:rPr>
          <w:rFonts w:cs="Tahoma"/>
          <w:sz w:val="22"/>
          <w:lang w:val="en-AU"/>
        </w:rPr>
        <w:t>.</w:t>
      </w:r>
    </w:p>
    <w:p w14:paraId="2568A024" w14:textId="2B587941" w:rsidR="008C23F5" w:rsidRDefault="008C23F5" w:rsidP="008C23F5">
      <w:pPr>
        <w:pStyle w:val="ListParagraph"/>
        <w:spacing w:after="120"/>
        <w:ind w:left="1077"/>
        <w:jc w:val="both"/>
        <w:rPr>
          <w:rFonts w:cs="Tahoma"/>
          <w:i/>
          <w:sz w:val="22"/>
          <w:lang w:val="en-AU"/>
        </w:rPr>
      </w:pPr>
      <w:r>
        <w:rPr>
          <w:rFonts w:cs="Tahoma"/>
          <w:i/>
          <w:sz w:val="22"/>
          <w:lang w:val="en-AU"/>
        </w:rPr>
        <w:t>Description</w:t>
      </w:r>
    </w:p>
    <w:p w14:paraId="1C1853C1" w14:textId="72381975" w:rsidR="008C23F5" w:rsidRPr="008C23F5" w:rsidRDefault="008C23F5" w:rsidP="00777F57">
      <w:pPr>
        <w:pStyle w:val="ListParagraph"/>
        <w:spacing w:after="120"/>
        <w:ind w:left="1077"/>
        <w:jc w:val="both"/>
        <w:rPr>
          <w:rFonts w:cs="Tahoma"/>
          <w:sz w:val="22"/>
          <w:lang w:val="en-AU"/>
        </w:rPr>
      </w:pPr>
      <w:r>
        <w:rPr>
          <w:sz w:val="22"/>
          <w:szCs w:val="22"/>
        </w:rPr>
        <w:t>The house is surrounded by a landscaped setting which includes a number of mature trees (cedar, fir and elm) to the north and west (front) of the house. The site boundaries to the north and south is bordered by hawthorn hedges.</w:t>
      </w:r>
    </w:p>
    <w:p w14:paraId="1305269A" w14:textId="78E94D9F" w:rsidR="0078208D" w:rsidRDefault="00F2388B" w:rsidP="0078208D">
      <w:pPr>
        <w:spacing w:after="120"/>
        <w:jc w:val="both"/>
        <w:rPr>
          <w:rFonts w:cs="Tahoma"/>
          <w:lang w:val="en-AU"/>
        </w:rPr>
      </w:pPr>
      <w:r>
        <w:rPr>
          <w:rFonts w:cs="Tahoma"/>
        </w:rPr>
        <w:t xml:space="preserve">Recent </w:t>
      </w:r>
      <w:r w:rsidR="00CC50DE" w:rsidRPr="002E147F">
        <w:rPr>
          <w:rFonts w:cs="Tahoma"/>
        </w:rPr>
        <w:t>additions</w:t>
      </w:r>
      <w:r>
        <w:rPr>
          <w:rFonts w:cs="Tahoma"/>
        </w:rPr>
        <w:t>,</w:t>
      </w:r>
      <w:r w:rsidR="0047276D">
        <w:rPr>
          <w:rFonts w:cs="Tahoma"/>
        </w:rPr>
        <w:t xml:space="preserve"> alterations </w:t>
      </w:r>
      <w:r>
        <w:rPr>
          <w:rFonts w:cs="Tahoma"/>
        </w:rPr>
        <w:t xml:space="preserve">and outbuildings </w:t>
      </w:r>
      <w:r w:rsidR="00CC50DE" w:rsidRPr="002E147F">
        <w:rPr>
          <w:rFonts w:cs="Tahoma"/>
          <w:lang w:val="en-AU"/>
        </w:rPr>
        <w:t>are not</w:t>
      </w:r>
      <w:r w:rsidR="00CC50DE" w:rsidRPr="0029180C">
        <w:rPr>
          <w:rFonts w:cs="Tahoma"/>
          <w:lang w:val="en-AU"/>
        </w:rPr>
        <w:t xml:space="preserve"> significant.</w:t>
      </w:r>
      <w:r w:rsidR="0078208D">
        <w:rPr>
          <w:rFonts w:cs="Tahoma"/>
          <w:lang w:val="en-AU"/>
        </w:rPr>
        <w:br w:type="page"/>
      </w:r>
    </w:p>
    <w:p w14:paraId="7B1A380E" w14:textId="77777777" w:rsidR="00DB32D6" w:rsidRDefault="00DB32D6" w:rsidP="00DB32D6">
      <w:pPr>
        <w:pBdr>
          <w:bottom w:val="single" w:sz="12" w:space="1" w:color="auto"/>
        </w:pBdr>
        <w:spacing w:before="120" w:after="120"/>
        <w:ind w:left="-5"/>
        <w:rPr>
          <w:rFonts w:ascii="Calibri" w:hAnsi="Calibri"/>
          <w:b/>
          <w:i/>
        </w:rPr>
      </w:pPr>
      <w:r>
        <w:rPr>
          <w:b/>
          <w:i/>
        </w:rPr>
        <w:lastRenderedPageBreak/>
        <w:t>How is it significant?</w:t>
      </w:r>
    </w:p>
    <w:p w14:paraId="095A525A" w14:textId="77777777" w:rsidR="008155C9" w:rsidRPr="00504854" w:rsidRDefault="008155C9" w:rsidP="008155C9">
      <w:pPr>
        <w:spacing w:after="120"/>
        <w:jc w:val="both"/>
        <w:rPr>
          <w:rFonts w:cs="Tahoma"/>
          <w:szCs w:val="22"/>
        </w:rPr>
      </w:pPr>
      <w:r w:rsidRPr="004322E1">
        <w:rPr>
          <w:rFonts w:cs="Tahoma"/>
          <w:szCs w:val="22"/>
        </w:rPr>
        <w:t xml:space="preserve">The </w:t>
      </w:r>
      <w:r w:rsidRPr="004322E1">
        <w:t>Former Lancefield Presbyterian Manse</w:t>
      </w:r>
      <w:r>
        <w:rPr>
          <w:rFonts w:cs="Tahoma"/>
          <w:szCs w:val="22"/>
        </w:rPr>
        <w:t xml:space="preserve"> is of local historical and </w:t>
      </w:r>
      <w:r w:rsidRPr="0031200E">
        <w:rPr>
          <w:rFonts w:cs="Tahoma"/>
          <w:szCs w:val="22"/>
        </w:rPr>
        <w:t>architectural</w:t>
      </w:r>
      <w:r>
        <w:rPr>
          <w:rFonts w:cs="Tahoma"/>
          <w:szCs w:val="22"/>
        </w:rPr>
        <w:t xml:space="preserve"> significance to the Shire of Macedon Ranges. </w:t>
      </w:r>
    </w:p>
    <w:p w14:paraId="19D2D1B0" w14:textId="77777777" w:rsidR="00DB32D6" w:rsidRDefault="00DB32D6" w:rsidP="00DB32D6">
      <w:pPr>
        <w:pBdr>
          <w:bottom w:val="single" w:sz="12" w:space="1" w:color="auto"/>
        </w:pBdr>
        <w:spacing w:before="120" w:after="120"/>
        <w:rPr>
          <w:rFonts w:ascii="Calibri" w:hAnsi="Calibri"/>
          <w:b/>
        </w:rPr>
      </w:pPr>
      <w:r>
        <w:rPr>
          <w:b/>
          <w:i/>
        </w:rPr>
        <w:t>Why is it significant?</w:t>
      </w:r>
    </w:p>
    <w:p w14:paraId="0E24F963" w14:textId="575F6537" w:rsidR="004B1E15" w:rsidRPr="005B4057" w:rsidRDefault="004B1E15" w:rsidP="00A75F82">
      <w:pPr>
        <w:spacing w:after="120"/>
        <w:jc w:val="both"/>
        <w:rPr>
          <w:rFonts w:cs="Tahoma"/>
        </w:rPr>
      </w:pPr>
      <w:r w:rsidRPr="004322E1">
        <w:rPr>
          <w:rFonts w:cs="Tahoma"/>
          <w:szCs w:val="22"/>
        </w:rPr>
        <w:t xml:space="preserve">The </w:t>
      </w:r>
      <w:r w:rsidRPr="004322E1">
        <w:t xml:space="preserve">Former Lancefield Presbyterian Manse </w:t>
      </w:r>
      <w:r w:rsidRPr="004322E1">
        <w:rPr>
          <w:rFonts w:cs="Tahoma"/>
        </w:rPr>
        <w:t>is</w:t>
      </w:r>
      <w:r>
        <w:rPr>
          <w:rFonts w:cs="Tahoma"/>
        </w:rPr>
        <w:t xml:space="preserve"> of historical significance as an early church residence which has strong associations with the local Lancefield community. Its construction in the 1860s demonstrates the early need for places of worship in rural townships and the continuing use of the place for religious purposes for some sixty years illustrates the enduring value of worship in the district (Criterion A).</w:t>
      </w:r>
    </w:p>
    <w:p w14:paraId="3B801272" w14:textId="0D11440F" w:rsidR="004B1E15" w:rsidRDefault="004B1E15" w:rsidP="00A75F82">
      <w:pPr>
        <w:spacing w:after="120"/>
        <w:jc w:val="both"/>
        <w:rPr>
          <w:rFonts w:cs="Tahoma"/>
        </w:rPr>
      </w:pPr>
      <w:r w:rsidRPr="00EF217F">
        <w:rPr>
          <w:rFonts w:cs="Tahoma"/>
          <w:szCs w:val="22"/>
        </w:rPr>
        <w:t xml:space="preserve">The </w:t>
      </w:r>
      <w:r w:rsidRPr="00EF217F">
        <w:t xml:space="preserve">Former Lancefield Presbyterian Manse </w:t>
      </w:r>
      <w:r>
        <w:rPr>
          <w:rFonts w:cs="Tahoma"/>
        </w:rPr>
        <w:t xml:space="preserve">is a fine and representative example of a small 1860s church residence </w:t>
      </w:r>
      <w:r w:rsidR="000E5711">
        <w:rPr>
          <w:rFonts w:cs="Tahoma"/>
        </w:rPr>
        <w:t xml:space="preserve">in a mature landscape setting </w:t>
      </w:r>
      <w:r>
        <w:rPr>
          <w:rFonts w:cs="Tahoma"/>
        </w:rPr>
        <w:t>from the Victorian period. The building displays typical characteristics of a Victorian house</w:t>
      </w:r>
      <w:r w:rsidRPr="004505A1">
        <w:rPr>
          <w:rFonts w:cstheme="majorHAnsi"/>
          <w:color w:val="000000"/>
          <w:shd w:val="clear" w:color="auto" w:fill="FFFFFF"/>
        </w:rPr>
        <w:t xml:space="preserve"> </w:t>
      </w:r>
      <w:r>
        <w:rPr>
          <w:rFonts w:cstheme="majorHAnsi"/>
          <w:color w:val="000000"/>
          <w:shd w:val="clear" w:color="auto" w:fill="FFFFFF"/>
        </w:rPr>
        <w:t xml:space="preserve">in </w:t>
      </w:r>
      <w:r w:rsidR="00CD7D55">
        <w:rPr>
          <w:rFonts w:cstheme="majorHAnsi"/>
          <w:color w:val="000000"/>
          <w:shd w:val="clear" w:color="auto" w:fill="FFFFFF"/>
        </w:rPr>
        <w:t xml:space="preserve">the </w:t>
      </w:r>
      <w:r>
        <w:rPr>
          <w:rFonts w:cstheme="majorHAnsi"/>
          <w:color w:val="000000"/>
          <w:shd w:val="clear" w:color="auto" w:fill="FFFFFF"/>
        </w:rPr>
        <w:t xml:space="preserve">Macedon </w:t>
      </w:r>
      <w:r w:rsidR="00CD7D55">
        <w:rPr>
          <w:rFonts w:cstheme="majorHAnsi"/>
          <w:color w:val="000000"/>
          <w:shd w:val="clear" w:color="auto" w:fill="FFFFFF"/>
        </w:rPr>
        <w:t>Ranges Shire</w:t>
      </w:r>
      <w:r>
        <w:rPr>
          <w:rFonts w:cstheme="majorHAnsi"/>
          <w:color w:val="000000"/>
          <w:shd w:val="clear" w:color="auto" w:fill="FFFFFF"/>
        </w:rPr>
        <w:t>,</w:t>
      </w:r>
      <w:r>
        <w:rPr>
          <w:rFonts w:cs="Tahoma"/>
        </w:rPr>
        <w:t xml:space="preserve"> including hipped roof and</w:t>
      </w:r>
      <w:r w:rsidR="008C23F5">
        <w:rPr>
          <w:rFonts w:cs="Tahoma"/>
        </w:rPr>
        <w:t xml:space="preserve"> return verandah (Criterion D).</w:t>
      </w:r>
    </w:p>
    <w:p w14:paraId="5FEFD9DC" w14:textId="2A52BC9E" w:rsidR="008C23F5" w:rsidRDefault="008C23F5" w:rsidP="00A75F82">
      <w:pPr>
        <w:spacing w:after="120"/>
        <w:jc w:val="both"/>
        <w:rPr>
          <w:rFonts w:cs="Tahoma"/>
          <w:i/>
        </w:rPr>
      </w:pPr>
      <w:r>
        <w:rPr>
          <w:rFonts w:cs="Tahoma"/>
          <w:i/>
        </w:rPr>
        <w:t>Summary</w:t>
      </w:r>
    </w:p>
    <w:p w14:paraId="431ACBAB" w14:textId="444348B4" w:rsidR="00777F57" w:rsidRDefault="00777F57" w:rsidP="00A75F82">
      <w:pPr>
        <w:spacing w:after="120"/>
        <w:jc w:val="both"/>
        <w:rPr>
          <w:szCs w:val="22"/>
        </w:rPr>
      </w:pPr>
      <w:r>
        <w:rPr>
          <w:szCs w:val="22"/>
        </w:rPr>
        <w:t xml:space="preserve">The Former Lancefield Presbyterian Manse, </w:t>
      </w:r>
      <w:r w:rsidR="000E420E">
        <w:rPr>
          <w:szCs w:val="22"/>
        </w:rPr>
        <w:t xml:space="preserve">Lancefield, </w:t>
      </w:r>
      <w:r>
        <w:rPr>
          <w:szCs w:val="22"/>
        </w:rPr>
        <w:t>constructed in 1862, is of note as an early church residence</w:t>
      </w:r>
      <w:r w:rsidR="000E5711">
        <w:rPr>
          <w:szCs w:val="22"/>
        </w:rPr>
        <w:t xml:space="preserve"> </w:t>
      </w:r>
      <w:r w:rsidR="000E5711">
        <w:rPr>
          <w:rFonts w:cs="Tahoma"/>
        </w:rPr>
        <w:t>in a mature landscape setting</w:t>
      </w:r>
      <w:r>
        <w:rPr>
          <w:szCs w:val="22"/>
        </w:rPr>
        <w:t xml:space="preserve">, within a rural township in the Macedon Ranges Shire. </w:t>
      </w:r>
    </w:p>
    <w:p w14:paraId="22FA3A8F" w14:textId="454D9CFD" w:rsidR="00777F57" w:rsidRPr="00777F57" w:rsidRDefault="00777F57" w:rsidP="00A75F82">
      <w:pPr>
        <w:spacing w:after="120"/>
        <w:jc w:val="both"/>
        <w:rPr>
          <w:rFonts w:cs="Tahoma"/>
          <w:b/>
        </w:rPr>
      </w:pPr>
      <w:r w:rsidRPr="00777F57">
        <w:rPr>
          <w:rFonts w:cs="Tahoma"/>
          <w:b/>
        </w:rPr>
        <w:t>Image</w:t>
      </w:r>
    </w:p>
    <w:p w14:paraId="3C22D3E0" w14:textId="0080F68B" w:rsidR="00777F57" w:rsidRPr="00777F57" w:rsidRDefault="00777F57" w:rsidP="004B1C1A">
      <w:pPr>
        <w:spacing w:after="120"/>
        <w:rPr>
          <w:rFonts w:cs="Tahoma"/>
          <w:sz w:val="20"/>
          <w:szCs w:val="22"/>
        </w:rPr>
      </w:pPr>
      <w:r w:rsidRPr="00777F57">
        <w:rPr>
          <w:b/>
          <w:noProof/>
          <w:lang w:val="en-GB" w:eastAsia="en-GB"/>
        </w:rPr>
        <w:drawing>
          <wp:inline distT="0" distB="0" distL="0" distR="0" wp14:anchorId="5B66708A" wp14:editId="1E58F973">
            <wp:extent cx="4320000" cy="2962800"/>
            <wp:effectExtent l="19050" t="19050" r="2349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962800"/>
                    </a:xfrm>
                    <a:prstGeom prst="rect">
                      <a:avLst/>
                    </a:prstGeom>
                    <a:noFill/>
                    <a:ln w="9525">
                      <a:solidFill>
                        <a:schemeClr val="tx1"/>
                      </a:solidFill>
                      <a:miter lim="800000"/>
                      <a:headEnd/>
                      <a:tailEnd/>
                    </a:ln>
                  </pic:spPr>
                </pic:pic>
              </a:graphicData>
            </a:graphic>
          </wp:inline>
        </w:drawing>
      </w:r>
    </w:p>
    <w:p w14:paraId="36AC7F68" w14:textId="77777777" w:rsidR="00A2708E" w:rsidRDefault="004B1C1A" w:rsidP="0078208D">
      <w:pPr>
        <w:spacing w:after="120"/>
        <w:rPr>
          <w:rFonts w:cs="Tahoma"/>
          <w:sz w:val="20"/>
          <w:szCs w:val="22"/>
        </w:rPr>
        <w:sectPr w:rsidR="00A2708E" w:rsidSect="00777F57">
          <w:headerReference w:type="even" r:id="rId11"/>
          <w:headerReference w:type="default" r:id="rId12"/>
          <w:footerReference w:type="even" r:id="rId13"/>
          <w:footerReference w:type="default" r:id="rId14"/>
          <w:headerReference w:type="first" r:id="rId15"/>
          <w:footerReference w:type="first" r:id="rId16"/>
          <w:pgSz w:w="11900" w:h="16840"/>
          <w:pgMar w:top="1440" w:right="1134" w:bottom="1843" w:left="1134" w:header="708" w:footer="708" w:gutter="0"/>
          <w:cols w:space="708"/>
        </w:sectPr>
      </w:pPr>
      <w:r>
        <w:rPr>
          <w:rFonts w:cs="Tahoma"/>
          <w:sz w:val="20"/>
          <w:szCs w:val="22"/>
        </w:rPr>
        <w:t>Figure 2</w:t>
      </w:r>
      <w:r w:rsidR="00777F57" w:rsidRPr="00777F57">
        <w:rPr>
          <w:rFonts w:cs="Tahoma"/>
          <w:sz w:val="20"/>
          <w:szCs w:val="22"/>
        </w:rPr>
        <w:t>. Photo of The Manse, believed to date to c1900 (owner’s collection, accessed March 2019)</w:t>
      </w:r>
    </w:p>
    <w:p w14:paraId="50F39079" w14:textId="07F4031B" w:rsidR="0078208D" w:rsidRPr="00777F57" w:rsidRDefault="0078208D" w:rsidP="0078208D">
      <w:pPr>
        <w:spacing w:after="120"/>
        <w:jc w:val="both"/>
        <w:rPr>
          <w:rFonts w:cs="Tahoma"/>
          <w:b/>
        </w:rPr>
      </w:pPr>
      <w:r>
        <w:rPr>
          <w:rFonts w:cs="Tahoma"/>
          <w:b/>
        </w:rPr>
        <w:lastRenderedPageBreak/>
        <w:t>Aerial</w:t>
      </w:r>
    </w:p>
    <w:p w14:paraId="6DF0EDE4" w14:textId="18CCF611" w:rsidR="00777F57" w:rsidRPr="004B1C1A" w:rsidRDefault="001174CE" w:rsidP="004B1C1A">
      <w:pPr>
        <w:spacing w:after="120"/>
        <w:rPr>
          <w:rFonts w:cs="Tahoma"/>
          <w:sz w:val="20"/>
          <w:szCs w:val="22"/>
        </w:rPr>
      </w:pPr>
      <w:r>
        <w:rPr>
          <w:b/>
          <w:noProof/>
          <w:lang w:val="en-GB" w:eastAsia="en-GB"/>
        </w:rPr>
        <mc:AlternateContent>
          <mc:Choice Requires="wps">
            <w:drawing>
              <wp:anchor distT="0" distB="0" distL="114300" distR="114300" simplePos="0" relativeHeight="251659264" behindDoc="0" locked="0" layoutInCell="1" allowOverlap="1" wp14:anchorId="0A08B110" wp14:editId="2EA755EB">
                <wp:simplePos x="0" y="0"/>
                <wp:positionH relativeFrom="column">
                  <wp:posOffset>638810</wp:posOffset>
                </wp:positionH>
                <wp:positionV relativeFrom="paragraph">
                  <wp:posOffset>718185</wp:posOffset>
                </wp:positionV>
                <wp:extent cx="2695575" cy="1485900"/>
                <wp:effectExtent l="57150" t="38100" r="85725" b="95250"/>
                <wp:wrapNone/>
                <wp:docPr id="5" name="Freeform 5"/>
                <wp:cNvGraphicFramePr/>
                <a:graphic xmlns:a="http://schemas.openxmlformats.org/drawingml/2006/main">
                  <a:graphicData uri="http://schemas.microsoft.com/office/word/2010/wordprocessingShape">
                    <wps:wsp>
                      <wps:cNvSpPr/>
                      <wps:spPr>
                        <a:xfrm>
                          <a:off x="0" y="0"/>
                          <a:ext cx="2695575" cy="1485900"/>
                        </a:xfrm>
                        <a:custGeom>
                          <a:avLst/>
                          <a:gdLst>
                            <a:gd name="connsiteX0" fmla="*/ 0 w 2695575"/>
                            <a:gd name="connsiteY0" fmla="*/ 1485900 h 1485900"/>
                            <a:gd name="connsiteX1" fmla="*/ 2695575 w 2695575"/>
                            <a:gd name="connsiteY1" fmla="*/ 1438275 h 1485900"/>
                            <a:gd name="connsiteX2" fmla="*/ 2695575 w 2695575"/>
                            <a:gd name="connsiteY2" fmla="*/ 0 h 1485900"/>
                            <a:gd name="connsiteX3" fmla="*/ 152400 w 2695575"/>
                            <a:gd name="connsiteY3" fmla="*/ 0 h 1485900"/>
                            <a:gd name="connsiteX4" fmla="*/ 0 w 2695575"/>
                            <a:gd name="connsiteY4" fmla="*/ 1485900 h 1485900"/>
                            <a:gd name="connsiteX0" fmla="*/ 0 w 2695575"/>
                            <a:gd name="connsiteY0" fmla="*/ 1485900 h 1485900"/>
                            <a:gd name="connsiteX1" fmla="*/ 2695575 w 2695575"/>
                            <a:gd name="connsiteY1" fmla="*/ 1438275 h 1485900"/>
                            <a:gd name="connsiteX2" fmla="*/ 2695575 w 2695575"/>
                            <a:gd name="connsiteY2" fmla="*/ 0 h 1485900"/>
                            <a:gd name="connsiteX3" fmla="*/ 152400 w 2695575"/>
                            <a:gd name="connsiteY3" fmla="*/ 12700 h 1485900"/>
                            <a:gd name="connsiteX4" fmla="*/ 0 w 2695575"/>
                            <a:gd name="connsiteY4" fmla="*/ 1485900 h 148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95575" h="1485900">
                              <a:moveTo>
                                <a:pt x="0" y="1485900"/>
                              </a:moveTo>
                              <a:lnTo>
                                <a:pt x="2695575" y="1438275"/>
                              </a:lnTo>
                              <a:lnTo>
                                <a:pt x="2695575" y="0"/>
                              </a:lnTo>
                              <a:lnTo>
                                <a:pt x="152400" y="12700"/>
                              </a:lnTo>
                              <a:lnTo>
                                <a:pt x="0" y="1485900"/>
                              </a:lnTo>
                              <a:close/>
                            </a:path>
                          </a:pathLst>
                        </a:custGeom>
                        <a:noFill/>
                        <a:ln w="3175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D7B6A5" id="Freeform 5" o:spid="_x0000_s1026" style="position:absolute;margin-left:50.3pt;margin-top:56.55pt;width:212.25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695575,14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" path="m,1485900r2695575,-47625l2695575,,152400,12700,,1485900xe" filled="f" strokecolor="#00b050" strokeweight="2.5pt">
                <v:shadow on="t" color="black" opacity="22937f" origin=",.5" offset="0,.63889mm"/>
                <v:path arrowok="t" o:connecttype="custom" o:connectlocs="0,1485900;2695575,1438275;2695575,0;152400,12700;0,1485900" o:connectangles="0,0,0,0,0"/>
              </v:shape>
            </w:pict>
          </mc:Fallback>
        </mc:AlternateContent>
      </w:r>
      <w:r w:rsidR="00777F57" w:rsidRPr="00777F57">
        <w:rPr>
          <w:b/>
          <w:noProof/>
          <w:lang w:val="en-GB" w:eastAsia="en-GB"/>
        </w:rPr>
        <w:drawing>
          <wp:inline distT="0" distB="0" distL="0" distR="0" wp14:anchorId="5C97AC4C" wp14:editId="0E3C9F05">
            <wp:extent cx="4419600" cy="3029126"/>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7994" cy="3041733"/>
                    </a:xfrm>
                    <a:prstGeom prst="rect">
                      <a:avLst/>
                    </a:prstGeom>
                    <a:noFill/>
                    <a:ln w="9525">
                      <a:solidFill>
                        <a:schemeClr val="tx1"/>
                      </a:solidFill>
                      <a:miter lim="800000"/>
                      <a:headEnd/>
                      <a:tailEnd/>
                    </a:ln>
                  </pic:spPr>
                </pic:pic>
              </a:graphicData>
            </a:graphic>
          </wp:inline>
        </w:drawing>
      </w:r>
    </w:p>
    <w:p w14:paraId="13B5B44D" w14:textId="1FD1C87E" w:rsidR="00777F57" w:rsidRDefault="004B1C1A" w:rsidP="004B1C1A">
      <w:pPr>
        <w:spacing w:after="120"/>
        <w:rPr>
          <w:rFonts w:cs="Tahoma"/>
          <w:sz w:val="20"/>
          <w:szCs w:val="22"/>
        </w:rPr>
      </w:pPr>
      <w:r w:rsidRPr="00777F57">
        <w:rPr>
          <w:rFonts w:cs="Tahoma"/>
          <w:sz w:val="20"/>
          <w:szCs w:val="22"/>
        </w:rPr>
        <w:t>Figure 3. Aerial photo of 3416 Melbourne-Lancefield Road, Lancefield (Source: Macedon Ranges Shire Council, aerial dated March 2018).</w:t>
      </w:r>
    </w:p>
    <w:p w14:paraId="09272A43" w14:textId="77777777" w:rsidR="004B1C1A" w:rsidRPr="00344738" w:rsidRDefault="004B1C1A" w:rsidP="004B1C1A">
      <w:pPr>
        <w:pBdr>
          <w:bottom w:val="single" w:sz="12" w:space="1" w:color="auto"/>
        </w:pBdr>
        <w:spacing w:before="60" w:after="80" w:line="256" w:lineRule="auto"/>
        <w:ind w:left="14"/>
        <w:rPr>
          <w:b/>
        </w:rPr>
      </w:pPr>
      <w:r>
        <w:rPr>
          <w:b/>
        </w:rPr>
        <w:t>Primary source:</w:t>
      </w:r>
    </w:p>
    <w:p w14:paraId="28AF9C09" w14:textId="4F56916C" w:rsidR="004B1C1A" w:rsidRPr="00067C4D" w:rsidRDefault="004B1C1A" w:rsidP="004B1C1A">
      <w:pPr>
        <w:spacing w:after="120"/>
        <w:rPr>
          <w:rStyle w:val="SubtleEmphasis"/>
          <w:rFonts w:cstheme="majorHAnsi"/>
          <w:i w:val="0"/>
          <w:color w:val="auto"/>
        </w:rPr>
      </w:pPr>
      <w:r>
        <w:rPr>
          <w:rFonts w:cstheme="majorHAnsi"/>
          <w:i/>
          <w:iCs/>
        </w:rPr>
        <w:t>Macedon Ranges Shire Heritage Study: Woodend, Lancefield, Macedon &amp; Mount Macedon Stage 2 Final Report Volumes 1 and 2</w:t>
      </w:r>
      <w:r>
        <w:rPr>
          <w:rFonts w:cstheme="majorHAnsi"/>
          <w:iCs/>
        </w:rPr>
        <w:t xml:space="preserve"> (GJM Heritage and Frontier Heritage, April 2019)</w:t>
      </w:r>
    </w:p>
    <w:sectPr w:rsidR="004B1C1A" w:rsidRPr="00067C4D" w:rsidSect="00777F57">
      <w:footerReference w:type="default" r:id="rId18"/>
      <w:pgSz w:w="11900" w:h="16840"/>
      <w:pgMar w:top="1440" w:right="1134" w:bottom="1843"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A1AA7" w14:textId="77777777" w:rsidR="00CC0F14" w:rsidRDefault="00CC0F14">
      <w:r>
        <w:separator/>
      </w:r>
    </w:p>
  </w:endnote>
  <w:endnote w:type="continuationSeparator" w:id="0">
    <w:p w14:paraId="3925F6C5" w14:textId="77777777" w:rsidR="00CC0F14" w:rsidRDefault="00CC0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435C3" w14:textId="77777777" w:rsidR="0071079B" w:rsidRDefault="00C74E48" w:rsidP="007C7631">
    <w:pPr>
      <w:pStyle w:val="Footer"/>
      <w:framePr w:wrap="around" w:vAnchor="text" w:hAnchor="margin" w:xAlign="right" w:y="1"/>
      <w:rPr>
        <w:rStyle w:val="PageNumber"/>
      </w:rPr>
    </w:pPr>
    <w:r>
      <w:rPr>
        <w:rStyle w:val="PageNumber"/>
      </w:rPr>
      <w:fldChar w:fldCharType="begin"/>
    </w:r>
    <w:r w:rsidR="0071079B">
      <w:rPr>
        <w:rStyle w:val="PageNumber"/>
      </w:rPr>
      <w:instrText xml:space="preserve">PAGE  </w:instrText>
    </w:r>
    <w:r>
      <w:rPr>
        <w:rStyle w:val="PageNumber"/>
      </w:rPr>
      <w:fldChar w:fldCharType="end"/>
    </w:r>
  </w:p>
  <w:p w14:paraId="08DF4B71" w14:textId="77777777" w:rsidR="0071079B" w:rsidRDefault="0071079B" w:rsidP="00374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53685" w14:textId="28E93309" w:rsidR="0071079B" w:rsidRPr="007C7631" w:rsidRDefault="00C74E48" w:rsidP="00E91D0F">
    <w:pPr>
      <w:pStyle w:val="Footer"/>
      <w:framePr w:wrap="around" w:vAnchor="text" w:hAnchor="margin" w:xAlign="right" w:y="1"/>
      <w:rPr>
        <w:rStyle w:val="PageNumber"/>
        <w:sz w:val="18"/>
      </w:rPr>
    </w:pPr>
    <w:r w:rsidRPr="007C7631">
      <w:rPr>
        <w:rStyle w:val="PageNumber"/>
        <w:sz w:val="18"/>
      </w:rPr>
      <w:fldChar w:fldCharType="begin"/>
    </w:r>
    <w:r w:rsidR="0071079B" w:rsidRPr="007C7631">
      <w:rPr>
        <w:rStyle w:val="PageNumber"/>
        <w:sz w:val="18"/>
      </w:rPr>
      <w:instrText xml:space="preserve">PAGE  </w:instrText>
    </w:r>
    <w:r w:rsidRPr="007C7631">
      <w:rPr>
        <w:rStyle w:val="PageNumber"/>
        <w:sz w:val="18"/>
      </w:rPr>
      <w:fldChar w:fldCharType="separate"/>
    </w:r>
    <w:r w:rsidR="00D73BA0">
      <w:rPr>
        <w:rStyle w:val="PageNumber"/>
        <w:noProof/>
        <w:sz w:val="18"/>
      </w:rPr>
      <w:t>1</w:t>
    </w:r>
    <w:r w:rsidRPr="007C7631">
      <w:rPr>
        <w:rStyle w:val="PageNumber"/>
        <w:sz w:val="18"/>
      </w:rPr>
      <w:fldChar w:fldCharType="end"/>
    </w:r>
  </w:p>
  <w:p w14:paraId="318957C5" w14:textId="77777777" w:rsidR="0071079B" w:rsidRPr="00A5271D" w:rsidRDefault="0071079B" w:rsidP="007C7631">
    <w:pPr>
      <w:pStyle w:val="Footer"/>
      <w:ind w:right="360"/>
      <w:jc w:val="center"/>
      <w:rPr>
        <w:color w:val="99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C356D" w14:textId="77777777" w:rsidR="00644A88" w:rsidRDefault="00644A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34716" w14:textId="147D67AA" w:rsidR="00A2708E" w:rsidRPr="007C7631" w:rsidRDefault="00A2708E" w:rsidP="00E91D0F">
    <w:pPr>
      <w:pStyle w:val="Footer"/>
      <w:framePr w:wrap="around" w:vAnchor="text" w:hAnchor="margin" w:xAlign="right" w:y="1"/>
      <w:rPr>
        <w:rStyle w:val="PageNumber"/>
        <w:sz w:val="18"/>
      </w:rPr>
    </w:pPr>
    <w:r w:rsidRPr="007C7631">
      <w:rPr>
        <w:rStyle w:val="PageNumber"/>
        <w:sz w:val="18"/>
      </w:rPr>
      <w:fldChar w:fldCharType="begin"/>
    </w:r>
    <w:r w:rsidRPr="007C7631">
      <w:rPr>
        <w:rStyle w:val="PageNumber"/>
        <w:sz w:val="18"/>
      </w:rPr>
      <w:instrText xml:space="preserve">PAGE  </w:instrText>
    </w:r>
    <w:r w:rsidRPr="007C7631">
      <w:rPr>
        <w:rStyle w:val="PageNumber"/>
        <w:sz w:val="18"/>
      </w:rPr>
      <w:fldChar w:fldCharType="separate"/>
    </w:r>
    <w:r w:rsidR="00D73BA0">
      <w:rPr>
        <w:rStyle w:val="PageNumber"/>
        <w:noProof/>
        <w:sz w:val="18"/>
      </w:rPr>
      <w:t>3</w:t>
    </w:r>
    <w:r w:rsidRPr="007C7631">
      <w:rPr>
        <w:rStyle w:val="PageNumber"/>
        <w:sz w:val="18"/>
      </w:rPr>
      <w:fldChar w:fldCharType="end"/>
    </w:r>
  </w:p>
  <w:p w14:paraId="2C2B14B9" w14:textId="7E10F33F" w:rsidR="00A2708E" w:rsidRPr="00644A88" w:rsidRDefault="00A2708E" w:rsidP="007C7631">
    <w:pPr>
      <w:pStyle w:val="Footer"/>
      <w:ind w:right="360"/>
      <w:jc w:val="center"/>
      <w:rPr>
        <w:rFonts w:ascii="Times New Roman" w:hAnsi="Times New Roman" w:cs="Times New Roman"/>
        <w:color w:val="990000"/>
      </w:rPr>
    </w:pPr>
    <w:r w:rsidRPr="00644A88">
      <w:rPr>
        <w:rFonts w:ascii="Times New Roman" w:hAnsi="Times New Roman" w:cs="Times New Roman"/>
        <w:sz w:val="14"/>
        <w:szCs w:val="14"/>
      </w:rPr>
      <w:t>This document is an incorporated document in the Macedon Ranges Planning Scheme pursuant to section 6(2)(j) of the Planning and Environment Act 1987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E7233" w14:textId="77777777" w:rsidR="00CC0F14" w:rsidRDefault="00CC0F14">
      <w:r>
        <w:separator/>
      </w:r>
    </w:p>
  </w:footnote>
  <w:footnote w:type="continuationSeparator" w:id="0">
    <w:p w14:paraId="2EC3AB1C" w14:textId="77777777" w:rsidR="00CC0F14" w:rsidRDefault="00CC0F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45150" w14:textId="77777777" w:rsidR="0017250C" w:rsidRDefault="0084539D">
    <w:pPr>
      <w:pStyle w:val="Header"/>
    </w:pPr>
    <w:r>
      <w:rPr>
        <w:noProof/>
        <w:lang w:val="en-GB" w:eastAsia="en-GB"/>
      </w:rPr>
      <mc:AlternateContent>
        <mc:Choice Requires="wps">
          <w:drawing>
            <wp:anchor distT="0" distB="0" distL="114300" distR="114300" simplePos="0" relativeHeight="251657728" behindDoc="1" locked="0" layoutInCell="0" allowOverlap="1" wp14:anchorId="0AE75D07" wp14:editId="68E884AC">
              <wp:simplePos x="0" y="0"/>
              <wp:positionH relativeFrom="margin">
                <wp:align>center</wp:align>
              </wp:positionH>
              <wp:positionV relativeFrom="margin">
                <wp:align>center</wp:align>
              </wp:positionV>
              <wp:extent cx="5749290" cy="2874645"/>
              <wp:effectExtent l="0" t="990600" r="0" b="878205"/>
              <wp:wrapNone/>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49290" cy="2874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881209" w14:textId="77777777" w:rsidR="0084539D" w:rsidRDefault="0084539D" w:rsidP="0084539D">
                          <w:pPr>
                            <w:pStyle w:val="NormalWeb"/>
                            <w:spacing w:before="0" w:beforeAutospacing="0" w:after="0" w:afterAutospacing="0"/>
                            <w:jc w:val="center"/>
                          </w:pPr>
                          <w:r>
                            <w:rPr>
                              <w:rFonts w:ascii="Calibri" w:hAnsi="Calibri" w:cs="Calibri"/>
                              <w:color w:val="C0C0C0"/>
                              <w:sz w:val="2"/>
                              <w:szCs w:val="2"/>
                              <w14:textFill>
                                <w14:solidFill>
                                  <w14:srgbClr w14:val="C0C0C0">
                                    <w14:alpha w14:val="53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AE75D07" id="_x0000_t202" coordsize="21600,21600" o:spt="202" path="m,l,21600r21600,l21600,xe">
              <v:stroke joinstyle="miter"/>
              <v:path gradientshapeok="t" o:connecttype="rect"/>
            </v:shapetype>
            <v:shape id="WordArt 1" o:spid="_x0000_s1026" type="#_x0000_t202" style="position:absolute;margin-left:0;margin-top:0;width:452.7pt;height:226.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" o:allowincell="f" filled="f" stroked="f">
              <v:stroke joinstyle="round"/>
              <o:lock v:ext="edit" shapetype="t"/>
              <v:textbox style="mso-fit-shape-to-text:t">
                <w:txbxContent>
                  <w:p w14:paraId="73881209" w14:textId="77777777" w:rsidR="0084539D" w:rsidRDefault="0084539D" w:rsidP="0084539D">
                    <w:pPr>
                      <w:pStyle w:val="NormalWeb"/>
                      <w:spacing w:before="0" w:beforeAutospacing="0" w:after="0" w:afterAutospacing="0"/>
                      <w:jc w:val="center"/>
                    </w:pPr>
                    <w:r>
                      <w:rPr>
                        <w:rFonts w:ascii="Calibri" w:hAnsi="Calibri" w:cs="Calibri"/>
                        <w:color w:val="C0C0C0"/>
                        <w:sz w:val="2"/>
                        <w:szCs w:val="2"/>
                        <w14:textFill>
                          <w14:solidFill>
                            <w14:srgbClr w14:val="C0C0C0">
                              <w14:alpha w14:val="53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20F2F" w14:textId="3AE1D382" w:rsidR="0071079B" w:rsidRDefault="0071079B" w:rsidP="00A55C25">
    <w:pPr>
      <w:pStyle w:val="Header"/>
      <w:tabs>
        <w:tab w:val="clear" w:pos="8640"/>
        <w:tab w:val="left" w:pos="4920"/>
        <w:tab w:val="right" w:pos="9639"/>
      </w:tabs>
    </w:pPr>
  </w:p>
  <w:p w14:paraId="21D5F514" w14:textId="77777777" w:rsidR="0017250C" w:rsidRPr="001D2A7F" w:rsidRDefault="0017250C" w:rsidP="00A5271D">
    <w:pPr>
      <w:pStyle w:val="Header"/>
      <w:jc w:val="right"/>
      <w:rPr>
        <w:b/>
        <w:color w:val="99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C8215" w14:textId="77777777" w:rsidR="00644A88" w:rsidRDefault="00644A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2523A"/>
    <w:multiLevelType w:val="hybridMultilevel"/>
    <w:tmpl w:val="80C22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2F0957"/>
    <w:multiLevelType w:val="hybridMultilevel"/>
    <w:tmpl w:val="E708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015C7"/>
    <w:multiLevelType w:val="hybridMultilevel"/>
    <w:tmpl w:val="72940924"/>
    <w:lvl w:ilvl="0" w:tplc="4C1A0CD4">
      <w:start w:val="1"/>
      <w:numFmt w:val="bullet"/>
      <w:lvlText w:val=""/>
      <w:lvlJc w:val="left"/>
      <w:pPr>
        <w:tabs>
          <w:tab w:val="num" w:pos="360"/>
        </w:tabs>
        <w:ind w:left="360" w:hanging="360"/>
      </w:pPr>
      <w:rPr>
        <w:rFonts w:ascii="Symbol" w:hAnsi="Symbol" w:hint="default"/>
      </w:rPr>
    </w:lvl>
    <w:lvl w:ilvl="1" w:tplc="5EAEA98C">
      <w:start w:val="1"/>
      <w:numFmt w:val="bullet"/>
      <w:lvlText w:val="o"/>
      <w:lvlJc w:val="left"/>
      <w:pPr>
        <w:tabs>
          <w:tab w:val="num" w:pos="1080"/>
        </w:tabs>
        <w:ind w:left="1080" w:hanging="360"/>
      </w:pPr>
      <w:rPr>
        <w:rFonts w:ascii="Courier New" w:hAnsi="Courier New" w:cs="Arial" w:hint="default"/>
      </w:rPr>
    </w:lvl>
    <w:lvl w:ilvl="2" w:tplc="E5B0308A">
      <w:start w:val="1"/>
      <w:numFmt w:val="bullet"/>
      <w:lvlText w:val=""/>
      <w:lvlJc w:val="left"/>
      <w:pPr>
        <w:tabs>
          <w:tab w:val="num" w:pos="1800"/>
        </w:tabs>
        <w:ind w:left="1800" w:hanging="360"/>
      </w:pPr>
      <w:rPr>
        <w:rFonts w:ascii="Wingdings" w:hAnsi="Wingdings" w:hint="default"/>
      </w:rPr>
    </w:lvl>
    <w:lvl w:ilvl="3" w:tplc="8A7EA74E">
      <w:start w:val="1"/>
      <w:numFmt w:val="bullet"/>
      <w:lvlText w:val=""/>
      <w:lvlJc w:val="left"/>
      <w:pPr>
        <w:tabs>
          <w:tab w:val="num" w:pos="2520"/>
        </w:tabs>
        <w:ind w:left="2520" w:hanging="360"/>
      </w:pPr>
      <w:rPr>
        <w:rFonts w:ascii="Symbol" w:hAnsi="Symbol" w:hint="default"/>
      </w:rPr>
    </w:lvl>
    <w:lvl w:ilvl="4" w:tplc="E6DE6C72" w:tentative="1">
      <w:start w:val="1"/>
      <w:numFmt w:val="bullet"/>
      <w:lvlText w:val="o"/>
      <w:lvlJc w:val="left"/>
      <w:pPr>
        <w:tabs>
          <w:tab w:val="num" w:pos="3240"/>
        </w:tabs>
        <w:ind w:left="3240" w:hanging="360"/>
      </w:pPr>
      <w:rPr>
        <w:rFonts w:ascii="Courier New" w:hAnsi="Courier New" w:cs="Arial" w:hint="default"/>
      </w:rPr>
    </w:lvl>
    <w:lvl w:ilvl="5" w:tplc="EFF2AA04" w:tentative="1">
      <w:start w:val="1"/>
      <w:numFmt w:val="bullet"/>
      <w:lvlText w:val=""/>
      <w:lvlJc w:val="left"/>
      <w:pPr>
        <w:tabs>
          <w:tab w:val="num" w:pos="3960"/>
        </w:tabs>
        <w:ind w:left="3960" w:hanging="360"/>
      </w:pPr>
      <w:rPr>
        <w:rFonts w:ascii="Wingdings" w:hAnsi="Wingdings" w:hint="default"/>
      </w:rPr>
    </w:lvl>
    <w:lvl w:ilvl="6" w:tplc="0F78D724" w:tentative="1">
      <w:start w:val="1"/>
      <w:numFmt w:val="bullet"/>
      <w:lvlText w:val=""/>
      <w:lvlJc w:val="left"/>
      <w:pPr>
        <w:tabs>
          <w:tab w:val="num" w:pos="4680"/>
        </w:tabs>
        <w:ind w:left="4680" w:hanging="360"/>
      </w:pPr>
      <w:rPr>
        <w:rFonts w:ascii="Symbol" w:hAnsi="Symbol" w:hint="default"/>
      </w:rPr>
    </w:lvl>
    <w:lvl w:ilvl="7" w:tplc="31CE1806" w:tentative="1">
      <w:start w:val="1"/>
      <w:numFmt w:val="bullet"/>
      <w:lvlText w:val="o"/>
      <w:lvlJc w:val="left"/>
      <w:pPr>
        <w:tabs>
          <w:tab w:val="num" w:pos="5400"/>
        </w:tabs>
        <w:ind w:left="5400" w:hanging="360"/>
      </w:pPr>
      <w:rPr>
        <w:rFonts w:ascii="Courier New" w:hAnsi="Courier New" w:cs="Arial" w:hint="default"/>
      </w:rPr>
    </w:lvl>
    <w:lvl w:ilvl="8" w:tplc="20BA0856"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A27FC2"/>
    <w:multiLevelType w:val="hybridMultilevel"/>
    <w:tmpl w:val="74B024AE"/>
    <w:lvl w:ilvl="0" w:tplc="41782298">
      <w:start w:val="1"/>
      <w:numFmt w:val="bullet"/>
      <w:lvlText w:val=""/>
      <w:lvlJc w:val="left"/>
      <w:pPr>
        <w:tabs>
          <w:tab w:val="num" w:pos="360"/>
        </w:tabs>
        <w:ind w:left="360" w:hanging="360"/>
      </w:pPr>
      <w:rPr>
        <w:rFonts w:ascii="Wingdings" w:hAnsi="Wingdings" w:hint="default"/>
      </w:rPr>
    </w:lvl>
    <w:lvl w:ilvl="1" w:tplc="9DE854CC">
      <w:start w:val="1"/>
      <w:numFmt w:val="bullet"/>
      <w:lvlText w:val="o"/>
      <w:lvlJc w:val="left"/>
      <w:pPr>
        <w:tabs>
          <w:tab w:val="num" w:pos="1080"/>
        </w:tabs>
        <w:ind w:left="1080" w:hanging="360"/>
      </w:pPr>
      <w:rPr>
        <w:rFonts w:ascii="Courier New" w:hAnsi="Courier New" w:cs="Arial" w:hint="default"/>
      </w:rPr>
    </w:lvl>
    <w:lvl w:ilvl="2" w:tplc="75887F00">
      <w:start w:val="1"/>
      <w:numFmt w:val="bullet"/>
      <w:lvlText w:val=""/>
      <w:lvlJc w:val="left"/>
      <w:pPr>
        <w:tabs>
          <w:tab w:val="num" w:pos="1800"/>
        </w:tabs>
        <w:ind w:left="1800" w:hanging="360"/>
      </w:pPr>
      <w:rPr>
        <w:rFonts w:ascii="Wingdings" w:hAnsi="Wingdings" w:hint="default"/>
      </w:rPr>
    </w:lvl>
    <w:lvl w:ilvl="3" w:tplc="C3F62DB4">
      <w:start w:val="1"/>
      <w:numFmt w:val="bullet"/>
      <w:lvlText w:val=""/>
      <w:lvlJc w:val="left"/>
      <w:pPr>
        <w:tabs>
          <w:tab w:val="num" w:pos="2520"/>
        </w:tabs>
        <w:ind w:left="2520" w:hanging="360"/>
      </w:pPr>
      <w:rPr>
        <w:rFonts w:ascii="Symbol" w:hAnsi="Symbol" w:hint="default"/>
      </w:rPr>
    </w:lvl>
    <w:lvl w:ilvl="4" w:tplc="B38EF618" w:tentative="1">
      <w:start w:val="1"/>
      <w:numFmt w:val="bullet"/>
      <w:lvlText w:val="o"/>
      <w:lvlJc w:val="left"/>
      <w:pPr>
        <w:tabs>
          <w:tab w:val="num" w:pos="3240"/>
        </w:tabs>
        <w:ind w:left="3240" w:hanging="360"/>
      </w:pPr>
      <w:rPr>
        <w:rFonts w:ascii="Courier New" w:hAnsi="Courier New" w:cs="Arial" w:hint="default"/>
      </w:rPr>
    </w:lvl>
    <w:lvl w:ilvl="5" w:tplc="B31A9900" w:tentative="1">
      <w:start w:val="1"/>
      <w:numFmt w:val="bullet"/>
      <w:lvlText w:val=""/>
      <w:lvlJc w:val="left"/>
      <w:pPr>
        <w:tabs>
          <w:tab w:val="num" w:pos="3960"/>
        </w:tabs>
        <w:ind w:left="3960" w:hanging="360"/>
      </w:pPr>
      <w:rPr>
        <w:rFonts w:ascii="Wingdings" w:hAnsi="Wingdings" w:hint="default"/>
      </w:rPr>
    </w:lvl>
    <w:lvl w:ilvl="6" w:tplc="FE34DA74" w:tentative="1">
      <w:start w:val="1"/>
      <w:numFmt w:val="bullet"/>
      <w:lvlText w:val=""/>
      <w:lvlJc w:val="left"/>
      <w:pPr>
        <w:tabs>
          <w:tab w:val="num" w:pos="4680"/>
        </w:tabs>
        <w:ind w:left="4680" w:hanging="360"/>
      </w:pPr>
      <w:rPr>
        <w:rFonts w:ascii="Symbol" w:hAnsi="Symbol" w:hint="default"/>
      </w:rPr>
    </w:lvl>
    <w:lvl w:ilvl="7" w:tplc="252C4B0E" w:tentative="1">
      <w:start w:val="1"/>
      <w:numFmt w:val="bullet"/>
      <w:lvlText w:val="o"/>
      <w:lvlJc w:val="left"/>
      <w:pPr>
        <w:tabs>
          <w:tab w:val="num" w:pos="5400"/>
        </w:tabs>
        <w:ind w:left="5400" w:hanging="360"/>
      </w:pPr>
      <w:rPr>
        <w:rFonts w:ascii="Courier New" w:hAnsi="Courier New" w:cs="Arial" w:hint="default"/>
      </w:rPr>
    </w:lvl>
    <w:lvl w:ilvl="8" w:tplc="C6867B92"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718278B"/>
    <w:multiLevelType w:val="hybridMultilevel"/>
    <w:tmpl w:val="572835FE"/>
    <w:lvl w:ilvl="0" w:tplc="BF269828">
      <w:start w:val="1"/>
      <w:numFmt w:val="bullet"/>
      <w:lvlText w:val=""/>
      <w:lvlJc w:val="left"/>
      <w:pPr>
        <w:tabs>
          <w:tab w:val="num" w:pos="360"/>
        </w:tabs>
        <w:ind w:left="360" w:hanging="360"/>
      </w:pPr>
      <w:rPr>
        <w:rFonts w:ascii="Symbol" w:hAnsi="Symbol" w:hint="default"/>
      </w:rPr>
    </w:lvl>
    <w:lvl w:ilvl="1" w:tplc="D6506B6E">
      <w:start w:val="1"/>
      <w:numFmt w:val="bullet"/>
      <w:lvlText w:val="o"/>
      <w:lvlJc w:val="left"/>
      <w:pPr>
        <w:tabs>
          <w:tab w:val="num" w:pos="1080"/>
        </w:tabs>
        <w:ind w:left="1080" w:hanging="360"/>
      </w:pPr>
      <w:rPr>
        <w:rFonts w:ascii="Courier New" w:hAnsi="Courier New" w:cs="Arial" w:hint="default"/>
      </w:rPr>
    </w:lvl>
    <w:lvl w:ilvl="2" w:tplc="D9D8AE8C">
      <w:start w:val="1"/>
      <w:numFmt w:val="bullet"/>
      <w:lvlText w:val=""/>
      <w:lvlJc w:val="left"/>
      <w:pPr>
        <w:tabs>
          <w:tab w:val="num" w:pos="1800"/>
        </w:tabs>
        <w:ind w:left="1800" w:hanging="360"/>
      </w:pPr>
      <w:rPr>
        <w:rFonts w:ascii="Wingdings" w:hAnsi="Wingdings" w:hint="default"/>
      </w:rPr>
    </w:lvl>
    <w:lvl w:ilvl="3" w:tplc="AEFA33DE">
      <w:start w:val="1"/>
      <w:numFmt w:val="bullet"/>
      <w:lvlText w:val=""/>
      <w:lvlJc w:val="left"/>
      <w:pPr>
        <w:tabs>
          <w:tab w:val="num" w:pos="2520"/>
        </w:tabs>
        <w:ind w:left="2520" w:hanging="360"/>
      </w:pPr>
      <w:rPr>
        <w:rFonts w:ascii="Symbol" w:hAnsi="Symbol" w:hint="default"/>
      </w:rPr>
    </w:lvl>
    <w:lvl w:ilvl="4" w:tplc="2D428414" w:tentative="1">
      <w:start w:val="1"/>
      <w:numFmt w:val="bullet"/>
      <w:lvlText w:val="o"/>
      <w:lvlJc w:val="left"/>
      <w:pPr>
        <w:tabs>
          <w:tab w:val="num" w:pos="3240"/>
        </w:tabs>
        <w:ind w:left="3240" w:hanging="360"/>
      </w:pPr>
      <w:rPr>
        <w:rFonts w:ascii="Courier New" w:hAnsi="Courier New" w:cs="Arial" w:hint="default"/>
      </w:rPr>
    </w:lvl>
    <w:lvl w:ilvl="5" w:tplc="6F5ED0E8" w:tentative="1">
      <w:start w:val="1"/>
      <w:numFmt w:val="bullet"/>
      <w:lvlText w:val=""/>
      <w:lvlJc w:val="left"/>
      <w:pPr>
        <w:tabs>
          <w:tab w:val="num" w:pos="3960"/>
        </w:tabs>
        <w:ind w:left="3960" w:hanging="360"/>
      </w:pPr>
      <w:rPr>
        <w:rFonts w:ascii="Wingdings" w:hAnsi="Wingdings" w:hint="default"/>
      </w:rPr>
    </w:lvl>
    <w:lvl w:ilvl="6" w:tplc="DD0E0790" w:tentative="1">
      <w:start w:val="1"/>
      <w:numFmt w:val="bullet"/>
      <w:lvlText w:val=""/>
      <w:lvlJc w:val="left"/>
      <w:pPr>
        <w:tabs>
          <w:tab w:val="num" w:pos="4680"/>
        </w:tabs>
        <w:ind w:left="4680" w:hanging="360"/>
      </w:pPr>
      <w:rPr>
        <w:rFonts w:ascii="Symbol" w:hAnsi="Symbol" w:hint="default"/>
      </w:rPr>
    </w:lvl>
    <w:lvl w:ilvl="7" w:tplc="98882AB4" w:tentative="1">
      <w:start w:val="1"/>
      <w:numFmt w:val="bullet"/>
      <w:lvlText w:val="o"/>
      <w:lvlJc w:val="left"/>
      <w:pPr>
        <w:tabs>
          <w:tab w:val="num" w:pos="5400"/>
        </w:tabs>
        <w:ind w:left="5400" w:hanging="360"/>
      </w:pPr>
      <w:rPr>
        <w:rFonts w:ascii="Courier New" w:hAnsi="Courier New" w:cs="Arial" w:hint="default"/>
      </w:rPr>
    </w:lvl>
    <w:lvl w:ilvl="8" w:tplc="9A9490F4"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7E3671E"/>
    <w:multiLevelType w:val="hybridMultilevel"/>
    <w:tmpl w:val="71986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D7228E4"/>
    <w:multiLevelType w:val="hybridMultilevel"/>
    <w:tmpl w:val="C6B491A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7" w15:restartNumberingAfterBreak="0">
    <w:nsid w:val="308E6D4D"/>
    <w:multiLevelType w:val="hybridMultilevel"/>
    <w:tmpl w:val="3C5AC600"/>
    <w:lvl w:ilvl="0" w:tplc="36C0DF2C">
      <w:start w:val="1"/>
      <w:numFmt w:val="bullet"/>
      <w:lvlText w:val=""/>
      <w:lvlJc w:val="left"/>
      <w:pPr>
        <w:tabs>
          <w:tab w:val="num" w:pos="360"/>
        </w:tabs>
        <w:ind w:left="360" w:hanging="360"/>
      </w:pPr>
      <w:rPr>
        <w:rFonts w:ascii="Symbol" w:hAnsi="Symbol" w:hint="default"/>
      </w:rPr>
    </w:lvl>
    <w:lvl w:ilvl="1" w:tplc="28301796">
      <w:start w:val="1"/>
      <w:numFmt w:val="bullet"/>
      <w:lvlText w:val=""/>
      <w:lvlJc w:val="left"/>
      <w:pPr>
        <w:tabs>
          <w:tab w:val="num" w:pos="1080"/>
        </w:tabs>
        <w:ind w:left="1080" w:hanging="360"/>
      </w:pPr>
      <w:rPr>
        <w:rFonts w:ascii="Wingdings" w:hAnsi="Wingdings" w:hint="default"/>
      </w:rPr>
    </w:lvl>
    <w:lvl w:ilvl="2" w:tplc="25B62C60" w:tentative="1">
      <w:start w:val="1"/>
      <w:numFmt w:val="bullet"/>
      <w:lvlText w:val=""/>
      <w:lvlJc w:val="left"/>
      <w:pPr>
        <w:tabs>
          <w:tab w:val="num" w:pos="1800"/>
        </w:tabs>
        <w:ind w:left="1800" w:hanging="360"/>
      </w:pPr>
      <w:rPr>
        <w:rFonts w:ascii="Wingdings" w:hAnsi="Wingdings" w:hint="default"/>
      </w:rPr>
    </w:lvl>
    <w:lvl w:ilvl="3" w:tplc="E6A630C0" w:tentative="1">
      <w:start w:val="1"/>
      <w:numFmt w:val="bullet"/>
      <w:lvlText w:val=""/>
      <w:lvlJc w:val="left"/>
      <w:pPr>
        <w:tabs>
          <w:tab w:val="num" w:pos="2520"/>
        </w:tabs>
        <w:ind w:left="2520" w:hanging="360"/>
      </w:pPr>
      <w:rPr>
        <w:rFonts w:ascii="Symbol" w:hAnsi="Symbol" w:hint="default"/>
      </w:rPr>
    </w:lvl>
    <w:lvl w:ilvl="4" w:tplc="942E12AE" w:tentative="1">
      <w:start w:val="1"/>
      <w:numFmt w:val="bullet"/>
      <w:lvlText w:val="o"/>
      <w:lvlJc w:val="left"/>
      <w:pPr>
        <w:tabs>
          <w:tab w:val="num" w:pos="3240"/>
        </w:tabs>
        <w:ind w:left="3240" w:hanging="360"/>
      </w:pPr>
      <w:rPr>
        <w:rFonts w:ascii="Courier New" w:hAnsi="Courier New" w:cs="Arial" w:hint="default"/>
      </w:rPr>
    </w:lvl>
    <w:lvl w:ilvl="5" w:tplc="DB9C9292" w:tentative="1">
      <w:start w:val="1"/>
      <w:numFmt w:val="bullet"/>
      <w:lvlText w:val=""/>
      <w:lvlJc w:val="left"/>
      <w:pPr>
        <w:tabs>
          <w:tab w:val="num" w:pos="3960"/>
        </w:tabs>
        <w:ind w:left="3960" w:hanging="360"/>
      </w:pPr>
      <w:rPr>
        <w:rFonts w:ascii="Wingdings" w:hAnsi="Wingdings" w:hint="default"/>
      </w:rPr>
    </w:lvl>
    <w:lvl w:ilvl="6" w:tplc="7A00D704" w:tentative="1">
      <w:start w:val="1"/>
      <w:numFmt w:val="bullet"/>
      <w:lvlText w:val=""/>
      <w:lvlJc w:val="left"/>
      <w:pPr>
        <w:tabs>
          <w:tab w:val="num" w:pos="4680"/>
        </w:tabs>
        <w:ind w:left="4680" w:hanging="360"/>
      </w:pPr>
      <w:rPr>
        <w:rFonts w:ascii="Symbol" w:hAnsi="Symbol" w:hint="default"/>
      </w:rPr>
    </w:lvl>
    <w:lvl w:ilvl="7" w:tplc="2D0EF212" w:tentative="1">
      <w:start w:val="1"/>
      <w:numFmt w:val="bullet"/>
      <w:lvlText w:val="o"/>
      <w:lvlJc w:val="left"/>
      <w:pPr>
        <w:tabs>
          <w:tab w:val="num" w:pos="5400"/>
        </w:tabs>
        <w:ind w:left="5400" w:hanging="360"/>
      </w:pPr>
      <w:rPr>
        <w:rFonts w:ascii="Courier New" w:hAnsi="Courier New" w:cs="Arial" w:hint="default"/>
      </w:rPr>
    </w:lvl>
    <w:lvl w:ilvl="8" w:tplc="47EEF73E"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B2E13B1"/>
    <w:multiLevelType w:val="hybridMultilevel"/>
    <w:tmpl w:val="65409D2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9" w15:restartNumberingAfterBreak="0">
    <w:nsid w:val="3D9955FC"/>
    <w:multiLevelType w:val="hybridMultilevel"/>
    <w:tmpl w:val="DAB285B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0" w15:restartNumberingAfterBreak="0">
    <w:nsid w:val="42A742D9"/>
    <w:multiLevelType w:val="hybridMultilevel"/>
    <w:tmpl w:val="C3BEED4A"/>
    <w:lvl w:ilvl="0" w:tplc="0D9C9DBE">
      <w:start w:val="1"/>
      <w:numFmt w:val="bullet"/>
      <w:lvlText w:val=""/>
      <w:lvlJc w:val="left"/>
      <w:pPr>
        <w:tabs>
          <w:tab w:val="num" w:pos="360"/>
        </w:tabs>
        <w:ind w:left="360" w:hanging="360"/>
      </w:pPr>
      <w:rPr>
        <w:rFonts w:ascii="Symbol" w:hAnsi="Symbol" w:hint="default"/>
      </w:rPr>
    </w:lvl>
    <w:lvl w:ilvl="1" w:tplc="0C7409EC">
      <w:start w:val="1"/>
      <w:numFmt w:val="bullet"/>
      <w:lvlText w:val=""/>
      <w:lvlJc w:val="left"/>
      <w:pPr>
        <w:tabs>
          <w:tab w:val="num" w:pos="1080"/>
        </w:tabs>
        <w:ind w:left="1080" w:hanging="360"/>
      </w:pPr>
      <w:rPr>
        <w:rFonts w:ascii="Wingdings" w:hAnsi="Wingdings" w:hint="default"/>
      </w:rPr>
    </w:lvl>
    <w:lvl w:ilvl="2" w:tplc="F432AD70" w:tentative="1">
      <w:start w:val="1"/>
      <w:numFmt w:val="bullet"/>
      <w:lvlText w:val=""/>
      <w:lvlJc w:val="left"/>
      <w:pPr>
        <w:tabs>
          <w:tab w:val="num" w:pos="1800"/>
        </w:tabs>
        <w:ind w:left="1800" w:hanging="360"/>
      </w:pPr>
      <w:rPr>
        <w:rFonts w:ascii="Wingdings" w:hAnsi="Wingdings" w:hint="default"/>
      </w:rPr>
    </w:lvl>
    <w:lvl w:ilvl="3" w:tplc="555039A2" w:tentative="1">
      <w:start w:val="1"/>
      <w:numFmt w:val="bullet"/>
      <w:lvlText w:val=""/>
      <w:lvlJc w:val="left"/>
      <w:pPr>
        <w:tabs>
          <w:tab w:val="num" w:pos="2520"/>
        </w:tabs>
        <w:ind w:left="2520" w:hanging="360"/>
      </w:pPr>
      <w:rPr>
        <w:rFonts w:ascii="Symbol" w:hAnsi="Symbol" w:hint="default"/>
      </w:rPr>
    </w:lvl>
    <w:lvl w:ilvl="4" w:tplc="8E40C628" w:tentative="1">
      <w:start w:val="1"/>
      <w:numFmt w:val="bullet"/>
      <w:lvlText w:val="o"/>
      <w:lvlJc w:val="left"/>
      <w:pPr>
        <w:tabs>
          <w:tab w:val="num" w:pos="3240"/>
        </w:tabs>
        <w:ind w:left="3240" w:hanging="360"/>
      </w:pPr>
      <w:rPr>
        <w:rFonts w:ascii="Courier New" w:hAnsi="Courier New" w:cs="Arial" w:hint="default"/>
      </w:rPr>
    </w:lvl>
    <w:lvl w:ilvl="5" w:tplc="811A5498" w:tentative="1">
      <w:start w:val="1"/>
      <w:numFmt w:val="bullet"/>
      <w:lvlText w:val=""/>
      <w:lvlJc w:val="left"/>
      <w:pPr>
        <w:tabs>
          <w:tab w:val="num" w:pos="3960"/>
        </w:tabs>
        <w:ind w:left="3960" w:hanging="360"/>
      </w:pPr>
      <w:rPr>
        <w:rFonts w:ascii="Wingdings" w:hAnsi="Wingdings" w:hint="default"/>
      </w:rPr>
    </w:lvl>
    <w:lvl w:ilvl="6" w:tplc="E59085F4" w:tentative="1">
      <w:start w:val="1"/>
      <w:numFmt w:val="bullet"/>
      <w:lvlText w:val=""/>
      <w:lvlJc w:val="left"/>
      <w:pPr>
        <w:tabs>
          <w:tab w:val="num" w:pos="4680"/>
        </w:tabs>
        <w:ind w:left="4680" w:hanging="360"/>
      </w:pPr>
      <w:rPr>
        <w:rFonts w:ascii="Symbol" w:hAnsi="Symbol" w:hint="default"/>
      </w:rPr>
    </w:lvl>
    <w:lvl w:ilvl="7" w:tplc="8AD8F5C0" w:tentative="1">
      <w:start w:val="1"/>
      <w:numFmt w:val="bullet"/>
      <w:lvlText w:val="o"/>
      <w:lvlJc w:val="left"/>
      <w:pPr>
        <w:tabs>
          <w:tab w:val="num" w:pos="5400"/>
        </w:tabs>
        <w:ind w:left="5400" w:hanging="360"/>
      </w:pPr>
      <w:rPr>
        <w:rFonts w:ascii="Courier New" w:hAnsi="Courier New" w:cs="Arial" w:hint="default"/>
      </w:rPr>
    </w:lvl>
    <w:lvl w:ilvl="8" w:tplc="516E7BF8"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63F2ED4"/>
    <w:multiLevelType w:val="hybridMultilevel"/>
    <w:tmpl w:val="E3329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430708"/>
    <w:multiLevelType w:val="hybridMultilevel"/>
    <w:tmpl w:val="F98026FA"/>
    <w:lvl w:ilvl="0" w:tplc="DF2A0BCC">
      <w:start w:val="1"/>
      <w:numFmt w:val="bullet"/>
      <w:lvlText w:val=""/>
      <w:lvlJc w:val="left"/>
      <w:pPr>
        <w:tabs>
          <w:tab w:val="num" w:pos="360"/>
        </w:tabs>
        <w:ind w:left="360" w:hanging="360"/>
      </w:pPr>
      <w:rPr>
        <w:rFonts w:ascii="Symbol" w:hAnsi="Symbol" w:hint="default"/>
      </w:rPr>
    </w:lvl>
    <w:lvl w:ilvl="1" w:tplc="DC843900">
      <w:start w:val="1"/>
      <w:numFmt w:val="bullet"/>
      <w:lvlText w:val="o"/>
      <w:lvlJc w:val="left"/>
      <w:pPr>
        <w:tabs>
          <w:tab w:val="num" w:pos="1080"/>
        </w:tabs>
        <w:ind w:left="1080" w:hanging="360"/>
      </w:pPr>
      <w:rPr>
        <w:rFonts w:ascii="Courier New" w:hAnsi="Courier New" w:cs="Arial" w:hint="default"/>
      </w:rPr>
    </w:lvl>
    <w:lvl w:ilvl="2" w:tplc="01F0C700">
      <w:start w:val="1"/>
      <w:numFmt w:val="bullet"/>
      <w:lvlText w:val=""/>
      <w:lvlJc w:val="left"/>
      <w:pPr>
        <w:tabs>
          <w:tab w:val="num" w:pos="1800"/>
        </w:tabs>
        <w:ind w:left="1800" w:hanging="360"/>
      </w:pPr>
      <w:rPr>
        <w:rFonts w:ascii="Wingdings" w:hAnsi="Wingdings" w:hint="default"/>
      </w:rPr>
    </w:lvl>
    <w:lvl w:ilvl="3" w:tplc="DA4C4072">
      <w:start w:val="1"/>
      <w:numFmt w:val="bullet"/>
      <w:lvlText w:val=""/>
      <w:lvlJc w:val="left"/>
      <w:pPr>
        <w:tabs>
          <w:tab w:val="num" w:pos="2520"/>
        </w:tabs>
        <w:ind w:left="2520" w:hanging="360"/>
      </w:pPr>
      <w:rPr>
        <w:rFonts w:ascii="Symbol" w:hAnsi="Symbol" w:hint="default"/>
      </w:rPr>
    </w:lvl>
    <w:lvl w:ilvl="4" w:tplc="DF5EA7D6" w:tentative="1">
      <w:start w:val="1"/>
      <w:numFmt w:val="bullet"/>
      <w:lvlText w:val="o"/>
      <w:lvlJc w:val="left"/>
      <w:pPr>
        <w:tabs>
          <w:tab w:val="num" w:pos="3240"/>
        </w:tabs>
        <w:ind w:left="3240" w:hanging="360"/>
      </w:pPr>
      <w:rPr>
        <w:rFonts w:ascii="Courier New" w:hAnsi="Courier New" w:cs="Arial" w:hint="default"/>
      </w:rPr>
    </w:lvl>
    <w:lvl w:ilvl="5" w:tplc="53AEA9BC" w:tentative="1">
      <w:start w:val="1"/>
      <w:numFmt w:val="bullet"/>
      <w:lvlText w:val=""/>
      <w:lvlJc w:val="left"/>
      <w:pPr>
        <w:tabs>
          <w:tab w:val="num" w:pos="3960"/>
        </w:tabs>
        <w:ind w:left="3960" w:hanging="360"/>
      </w:pPr>
      <w:rPr>
        <w:rFonts w:ascii="Wingdings" w:hAnsi="Wingdings" w:hint="default"/>
      </w:rPr>
    </w:lvl>
    <w:lvl w:ilvl="6" w:tplc="1C7C3150" w:tentative="1">
      <w:start w:val="1"/>
      <w:numFmt w:val="bullet"/>
      <w:lvlText w:val=""/>
      <w:lvlJc w:val="left"/>
      <w:pPr>
        <w:tabs>
          <w:tab w:val="num" w:pos="4680"/>
        </w:tabs>
        <w:ind w:left="4680" w:hanging="360"/>
      </w:pPr>
      <w:rPr>
        <w:rFonts w:ascii="Symbol" w:hAnsi="Symbol" w:hint="default"/>
      </w:rPr>
    </w:lvl>
    <w:lvl w:ilvl="7" w:tplc="38E2C67A" w:tentative="1">
      <w:start w:val="1"/>
      <w:numFmt w:val="bullet"/>
      <w:lvlText w:val="o"/>
      <w:lvlJc w:val="left"/>
      <w:pPr>
        <w:tabs>
          <w:tab w:val="num" w:pos="5400"/>
        </w:tabs>
        <w:ind w:left="5400" w:hanging="360"/>
      </w:pPr>
      <w:rPr>
        <w:rFonts w:ascii="Courier New" w:hAnsi="Courier New" w:cs="Arial" w:hint="default"/>
      </w:rPr>
    </w:lvl>
    <w:lvl w:ilvl="8" w:tplc="AE1848AE"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7FC5F40"/>
    <w:multiLevelType w:val="hybridMultilevel"/>
    <w:tmpl w:val="B31A90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 w15:restartNumberingAfterBreak="0">
    <w:nsid w:val="4C4668CF"/>
    <w:multiLevelType w:val="hybridMultilevel"/>
    <w:tmpl w:val="30B61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C02259"/>
    <w:multiLevelType w:val="hybridMultilevel"/>
    <w:tmpl w:val="04BABCDC"/>
    <w:lvl w:ilvl="0" w:tplc="62F849A0">
      <w:start w:val="1"/>
      <w:numFmt w:val="bullet"/>
      <w:lvlText w:val=""/>
      <w:lvlJc w:val="left"/>
      <w:pPr>
        <w:tabs>
          <w:tab w:val="num" w:pos="360"/>
        </w:tabs>
        <w:ind w:left="360" w:hanging="360"/>
      </w:pPr>
      <w:rPr>
        <w:rFonts w:ascii="Symbol" w:hAnsi="Symbol" w:hint="default"/>
      </w:rPr>
    </w:lvl>
    <w:lvl w:ilvl="1" w:tplc="F538F020">
      <w:start w:val="1"/>
      <w:numFmt w:val="bullet"/>
      <w:lvlText w:val=""/>
      <w:lvlJc w:val="left"/>
      <w:pPr>
        <w:tabs>
          <w:tab w:val="num" w:pos="1080"/>
        </w:tabs>
        <w:ind w:left="1080" w:hanging="360"/>
      </w:pPr>
      <w:rPr>
        <w:rFonts w:ascii="Wingdings" w:hAnsi="Wingdings" w:hint="default"/>
      </w:rPr>
    </w:lvl>
    <w:lvl w:ilvl="2" w:tplc="97C613A4" w:tentative="1">
      <w:start w:val="1"/>
      <w:numFmt w:val="bullet"/>
      <w:lvlText w:val=""/>
      <w:lvlJc w:val="left"/>
      <w:pPr>
        <w:tabs>
          <w:tab w:val="num" w:pos="1800"/>
        </w:tabs>
        <w:ind w:left="1800" w:hanging="360"/>
      </w:pPr>
      <w:rPr>
        <w:rFonts w:ascii="Wingdings" w:hAnsi="Wingdings" w:hint="default"/>
      </w:rPr>
    </w:lvl>
    <w:lvl w:ilvl="3" w:tplc="E772A956" w:tentative="1">
      <w:start w:val="1"/>
      <w:numFmt w:val="bullet"/>
      <w:lvlText w:val=""/>
      <w:lvlJc w:val="left"/>
      <w:pPr>
        <w:tabs>
          <w:tab w:val="num" w:pos="2520"/>
        </w:tabs>
        <w:ind w:left="2520" w:hanging="360"/>
      </w:pPr>
      <w:rPr>
        <w:rFonts w:ascii="Symbol" w:hAnsi="Symbol" w:hint="default"/>
      </w:rPr>
    </w:lvl>
    <w:lvl w:ilvl="4" w:tplc="C582A6C0" w:tentative="1">
      <w:start w:val="1"/>
      <w:numFmt w:val="bullet"/>
      <w:lvlText w:val="o"/>
      <w:lvlJc w:val="left"/>
      <w:pPr>
        <w:tabs>
          <w:tab w:val="num" w:pos="3240"/>
        </w:tabs>
        <w:ind w:left="3240" w:hanging="360"/>
      </w:pPr>
      <w:rPr>
        <w:rFonts w:ascii="Courier New" w:hAnsi="Courier New" w:cs="Arial" w:hint="default"/>
      </w:rPr>
    </w:lvl>
    <w:lvl w:ilvl="5" w:tplc="97843C8C" w:tentative="1">
      <w:start w:val="1"/>
      <w:numFmt w:val="bullet"/>
      <w:lvlText w:val=""/>
      <w:lvlJc w:val="left"/>
      <w:pPr>
        <w:tabs>
          <w:tab w:val="num" w:pos="3960"/>
        </w:tabs>
        <w:ind w:left="3960" w:hanging="360"/>
      </w:pPr>
      <w:rPr>
        <w:rFonts w:ascii="Wingdings" w:hAnsi="Wingdings" w:hint="default"/>
      </w:rPr>
    </w:lvl>
    <w:lvl w:ilvl="6" w:tplc="36E68F7A" w:tentative="1">
      <w:start w:val="1"/>
      <w:numFmt w:val="bullet"/>
      <w:lvlText w:val=""/>
      <w:lvlJc w:val="left"/>
      <w:pPr>
        <w:tabs>
          <w:tab w:val="num" w:pos="4680"/>
        </w:tabs>
        <w:ind w:left="4680" w:hanging="360"/>
      </w:pPr>
      <w:rPr>
        <w:rFonts w:ascii="Symbol" w:hAnsi="Symbol" w:hint="default"/>
      </w:rPr>
    </w:lvl>
    <w:lvl w:ilvl="7" w:tplc="D96E0FD4" w:tentative="1">
      <w:start w:val="1"/>
      <w:numFmt w:val="bullet"/>
      <w:lvlText w:val="o"/>
      <w:lvlJc w:val="left"/>
      <w:pPr>
        <w:tabs>
          <w:tab w:val="num" w:pos="5400"/>
        </w:tabs>
        <w:ind w:left="5400" w:hanging="360"/>
      </w:pPr>
      <w:rPr>
        <w:rFonts w:ascii="Courier New" w:hAnsi="Courier New" w:cs="Arial" w:hint="default"/>
      </w:rPr>
    </w:lvl>
    <w:lvl w:ilvl="8" w:tplc="89C60E0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6D65D3D"/>
    <w:multiLevelType w:val="hybridMultilevel"/>
    <w:tmpl w:val="7408C06E"/>
    <w:lvl w:ilvl="0" w:tplc="EBE2D672">
      <w:start w:val="1"/>
      <w:numFmt w:val="bullet"/>
      <w:lvlText w:val=""/>
      <w:lvlJc w:val="left"/>
      <w:pPr>
        <w:tabs>
          <w:tab w:val="num" w:pos="360"/>
        </w:tabs>
        <w:ind w:left="360" w:hanging="360"/>
      </w:pPr>
      <w:rPr>
        <w:rFonts w:ascii="Symbol" w:hAnsi="Symbol" w:hint="default"/>
      </w:rPr>
    </w:lvl>
    <w:lvl w:ilvl="1" w:tplc="77A0B390" w:tentative="1">
      <w:start w:val="1"/>
      <w:numFmt w:val="bullet"/>
      <w:lvlText w:val="o"/>
      <w:lvlJc w:val="left"/>
      <w:pPr>
        <w:tabs>
          <w:tab w:val="num" w:pos="1080"/>
        </w:tabs>
        <w:ind w:left="1080" w:hanging="360"/>
      </w:pPr>
      <w:rPr>
        <w:rFonts w:ascii="Courier New" w:hAnsi="Courier New" w:cs="Arial" w:hint="default"/>
      </w:rPr>
    </w:lvl>
    <w:lvl w:ilvl="2" w:tplc="0F64DD46" w:tentative="1">
      <w:start w:val="1"/>
      <w:numFmt w:val="bullet"/>
      <w:lvlText w:val=""/>
      <w:lvlJc w:val="left"/>
      <w:pPr>
        <w:tabs>
          <w:tab w:val="num" w:pos="1800"/>
        </w:tabs>
        <w:ind w:left="1800" w:hanging="360"/>
      </w:pPr>
      <w:rPr>
        <w:rFonts w:ascii="Wingdings" w:hAnsi="Wingdings" w:hint="default"/>
      </w:rPr>
    </w:lvl>
    <w:lvl w:ilvl="3" w:tplc="55946704" w:tentative="1">
      <w:start w:val="1"/>
      <w:numFmt w:val="bullet"/>
      <w:lvlText w:val=""/>
      <w:lvlJc w:val="left"/>
      <w:pPr>
        <w:tabs>
          <w:tab w:val="num" w:pos="2520"/>
        </w:tabs>
        <w:ind w:left="2520" w:hanging="360"/>
      </w:pPr>
      <w:rPr>
        <w:rFonts w:ascii="Symbol" w:hAnsi="Symbol" w:hint="default"/>
      </w:rPr>
    </w:lvl>
    <w:lvl w:ilvl="4" w:tplc="79D8CBD0" w:tentative="1">
      <w:start w:val="1"/>
      <w:numFmt w:val="bullet"/>
      <w:lvlText w:val="o"/>
      <w:lvlJc w:val="left"/>
      <w:pPr>
        <w:tabs>
          <w:tab w:val="num" w:pos="3240"/>
        </w:tabs>
        <w:ind w:left="3240" w:hanging="360"/>
      </w:pPr>
      <w:rPr>
        <w:rFonts w:ascii="Courier New" w:hAnsi="Courier New" w:cs="Arial" w:hint="default"/>
      </w:rPr>
    </w:lvl>
    <w:lvl w:ilvl="5" w:tplc="90A2239E" w:tentative="1">
      <w:start w:val="1"/>
      <w:numFmt w:val="bullet"/>
      <w:lvlText w:val=""/>
      <w:lvlJc w:val="left"/>
      <w:pPr>
        <w:tabs>
          <w:tab w:val="num" w:pos="3960"/>
        </w:tabs>
        <w:ind w:left="3960" w:hanging="360"/>
      </w:pPr>
      <w:rPr>
        <w:rFonts w:ascii="Wingdings" w:hAnsi="Wingdings" w:hint="default"/>
      </w:rPr>
    </w:lvl>
    <w:lvl w:ilvl="6" w:tplc="ECD68D82" w:tentative="1">
      <w:start w:val="1"/>
      <w:numFmt w:val="bullet"/>
      <w:lvlText w:val=""/>
      <w:lvlJc w:val="left"/>
      <w:pPr>
        <w:tabs>
          <w:tab w:val="num" w:pos="4680"/>
        </w:tabs>
        <w:ind w:left="4680" w:hanging="360"/>
      </w:pPr>
      <w:rPr>
        <w:rFonts w:ascii="Symbol" w:hAnsi="Symbol" w:hint="default"/>
      </w:rPr>
    </w:lvl>
    <w:lvl w:ilvl="7" w:tplc="53EAA5AE" w:tentative="1">
      <w:start w:val="1"/>
      <w:numFmt w:val="bullet"/>
      <w:lvlText w:val="o"/>
      <w:lvlJc w:val="left"/>
      <w:pPr>
        <w:tabs>
          <w:tab w:val="num" w:pos="5400"/>
        </w:tabs>
        <w:ind w:left="5400" w:hanging="360"/>
      </w:pPr>
      <w:rPr>
        <w:rFonts w:ascii="Courier New" w:hAnsi="Courier New" w:cs="Arial" w:hint="default"/>
      </w:rPr>
    </w:lvl>
    <w:lvl w:ilvl="8" w:tplc="9CF846CA"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99432F4"/>
    <w:multiLevelType w:val="hybridMultilevel"/>
    <w:tmpl w:val="77F6B3CC"/>
    <w:lvl w:ilvl="0" w:tplc="B862123C">
      <w:start w:val="1"/>
      <w:numFmt w:val="bullet"/>
      <w:lvlText w:val=""/>
      <w:lvlJc w:val="left"/>
      <w:pPr>
        <w:tabs>
          <w:tab w:val="num" w:pos="360"/>
        </w:tabs>
        <w:ind w:left="360" w:hanging="360"/>
      </w:pPr>
      <w:rPr>
        <w:rFonts w:ascii="Symbol" w:hAnsi="Symbol" w:hint="default"/>
      </w:rPr>
    </w:lvl>
    <w:lvl w:ilvl="1" w:tplc="DF14961E">
      <w:start w:val="1"/>
      <w:numFmt w:val="bullet"/>
      <w:lvlText w:val=""/>
      <w:lvlJc w:val="left"/>
      <w:pPr>
        <w:tabs>
          <w:tab w:val="num" w:pos="1080"/>
        </w:tabs>
        <w:ind w:left="1080" w:hanging="360"/>
      </w:pPr>
      <w:rPr>
        <w:rFonts w:ascii="Wingdings" w:hAnsi="Wingdings" w:hint="default"/>
      </w:rPr>
    </w:lvl>
    <w:lvl w:ilvl="2" w:tplc="7C02FA5A" w:tentative="1">
      <w:start w:val="1"/>
      <w:numFmt w:val="bullet"/>
      <w:lvlText w:val=""/>
      <w:lvlJc w:val="left"/>
      <w:pPr>
        <w:tabs>
          <w:tab w:val="num" w:pos="1800"/>
        </w:tabs>
        <w:ind w:left="1800" w:hanging="360"/>
      </w:pPr>
      <w:rPr>
        <w:rFonts w:ascii="Wingdings" w:hAnsi="Wingdings" w:hint="default"/>
      </w:rPr>
    </w:lvl>
    <w:lvl w:ilvl="3" w:tplc="E60C1114" w:tentative="1">
      <w:start w:val="1"/>
      <w:numFmt w:val="bullet"/>
      <w:lvlText w:val=""/>
      <w:lvlJc w:val="left"/>
      <w:pPr>
        <w:tabs>
          <w:tab w:val="num" w:pos="2520"/>
        </w:tabs>
        <w:ind w:left="2520" w:hanging="360"/>
      </w:pPr>
      <w:rPr>
        <w:rFonts w:ascii="Symbol" w:hAnsi="Symbol" w:hint="default"/>
      </w:rPr>
    </w:lvl>
    <w:lvl w:ilvl="4" w:tplc="9E36FD0E" w:tentative="1">
      <w:start w:val="1"/>
      <w:numFmt w:val="bullet"/>
      <w:lvlText w:val="o"/>
      <w:lvlJc w:val="left"/>
      <w:pPr>
        <w:tabs>
          <w:tab w:val="num" w:pos="3240"/>
        </w:tabs>
        <w:ind w:left="3240" w:hanging="360"/>
      </w:pPr>
      <w:rPr>
        <w:rFonts w:ascii="Courier New" w:hAnsi="Courier New" w:cs="Arial" w:hint="default"/>
      </w:rPr>
    </w:lvl>
    <w:lvl w:ilvl="5" w:tplc="8BBAC9A4" w:tentative="1">
      <w:start w:val="1"/>
      <w:numFmt w:val="bullet"/>
      <w:lvlText w:val=""/>
      <w:lvlJc w:val="left"/>
      <w:pPr>
        <w:tabs>
          <w:tab w:val="num" w:pos="3960"/>
        </w:tabs>
        <w:ind w:left="3960" w:hanging="360"/>
      </w:pPr>
      <w:rPr>
        <w:rFonts w:ascii="Wingdings" w:hAnsi="Wingdings" w:hint="default"/>
      </w:rPr>
    </w:lvl>
    <w:lvl w:ilvl="6" w:tplc="36861154" w:tentative="1">
      <w:start w:val="1"/>
      <w:numFmt w:val="bullet"/>
      <w:lvlText w:val=""/>
      <w:lvlJc w:val="left"/>
      <w:pPr>
        <w:tabs>
          <w:tab w:val="num" w:pos="4680"/>
        </w:tabs>
        <w:ind w:left="4680" w:hanging="360"/>
      </w:pPr>
      <w:rPr>
        <w:rFonts w:ascii="Symbol" w:hAnsi="Symbol" w:hint="default"/>
      </w:rPr>
    </w:lvl>
    <w:lvl w:ilvl="7" w:tplc="3E5A578E" w:tentative="1">
      <w:start w:val="1"/>
      <w:numFmt w:val="bullet"/>
      <w:lvlText w:val="o"/>
      <w:lvlJc w:val="left"/>
      <w:pPr>
        <w:tabs>
          <w:tab w:val="num" w:pos="5400"/>
        </w:tabs>
        <w:ind w:left="5400" w:hanging="360"/>
      </w:pPr>
      <w:rPr>
        <w:rFonts w:ascii="Courier New" w:hAnsi="Courier New" w:cs="Arial" w:hint="default"/>
      </w:rPr>
    </w:lvl>
    <w:lvl w:ilvl="8" w:tplc="3E36FC0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C9565AD"/>
    <w:multiLevelType w:val="hybridMultilevel"/>
    <w:tmpl w:val="A10E2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2C1930"/>
    <w:multiLevelType w:val="multilevel"/>
    <w:tmpl w:val="214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94449A"/>
    <w:multiLevelType w:val="hybridMultilevel"/>
    <w:tmpl w:val="EB2EC378"/>
    <w:lvl w:ilvl="0" w:tplc="B36CE3B4">
      <w:start w:val="8"/>
      <w:numFmt w:val="bullet"/>
      <w:lvlText w:val="-"/>
      <w:lvlJc w:val="left"/>
      <w:pPr>
        <w:ind w:left="1128" w:hanging="360"/>
      </w:pPr>
      <w:rPr>
        <w:rFonts w:ascii="Calibri" w:eastAsia="Times New Roman" w:hAnsi="Calibri" w:cs="Times New Roman" w:hint="default"/>
      </w:rPr>
    </w:lvl>
    <w:lvl w:ilvl="1" w:tplc="0C090003" w:tentative="1">
      <w:start w:val="1"/>
      <w:numFmt w:val="bullet"/>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21" w15:restartNumberingAfterBreak="0">
    <w:nsid w:val="74B93E0E"/>
    <w:multiLevelType w:val="hybridMultilevel"/>
    <w:tmpl w:val="DD94190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2" w15:restartNumberingAfterBreak="0">
    <w:nsid w:val="7CDC484A"/>
    <w:multiLevelType w:val="hybridMultilevel"/>
    <w:tmpl w:val="BD10B8D0"/>
    <w:lvl w:ilvl="0" w:tplc="C9B82C60">
      <w:start w:val="1"/>
      <w:numFmt w:val="bullet"/>
      <w:lvlText w:val=""/>
      <w:lvlJc w:val="left"/>
      <w:pPr>
        <w:tabs>
          <w:tab w:val="num" w:pos="360"/>
        </w:tabs>
        <w:ind w:left="360" w:hanging="360"/>
      </w:pPr>
      <w:rPr>
        <w:rFonts w:ascii="Symbol" w:hAnsi="Symbol" w:hint="default"/>
      </w:rPr>
    </w:lvl>
    <w:lvl w:ilvl="1" w:tplc="B6DCB522">
      <w:start w:val="1"/>
      <w:numFmt w:val="bullet"/>
      <w:lvlText w:val=""/>
      <w:lvlJc w:val="left"/>
      <w:pPr>
        <w:tabs>
          <w:tab w:val="num" w:pos="1080"/>
        </w:tabs>
        <w:ind w:left="1080" w:hanging="360"/>
      </w:pPr>
      <w:rPr>
        <w:rFonts w:ascii="Wingdings" w:hAnsi="Wingdings" w:hint="default"/>
      </w:rPr>
    </w:lvl>
    <w:lvl w:ilvl="2" w:tplc="7786DA9A" w:tentative="1">
      <w:start w:val="1"/>
      <w:numFmt w:val="bullet"/>
      <w:lvlText w:val=""/>
      <w:lvlJc w:val="left"/>
      <w:pPr>
        <w:tabs>
          <w:tab w:val="num" w:pos="1800"/>
        </w:tabs>
        <w:ind w:left="1800" w:hanging="360"/>
      </w:pPr>
      <w:rPr>
        <w:rFonts w:ascii="Wingdings" w:hAnsi="Wingdings" w:hint="default"/>
      </w:rPr>
    </w:lvl>
    <w:lvl w:ilvl="3" w:tplc="D9B810FA" w:tentative="1">
      <w:start w:val="1"/>
      <w:numFmt w:val="bullet"/>
      <w:lvlText w:val=""/>
      <w:lvlJc w:val="left"/>
      <w:pPr>
        <w:tabs>
          <w:tab w:val="num" w:pos="2520"/>
        </w:tabs>
        <w:ind w:left="2520" w:hanging="360"/>
      </w:pPr>
      <w:rPr>
        <w:rFonts w:ascii="Symbol" w:hAnsi="Symbol" w:hint="default"/>
      </w:rPr>
    </w:lvl>
    <w:lvl w:ilvl="4" w:tplc="AA4EE4D2" w:tentative="1">
      <w:start w:val="1"/>
      <w:numFmt w:val="bullet"/>
      <w:lvlText w:val="o"/>
      <w:lvlJc w:val="left"/>
      <w:pPr>
        <w:tabs>
          <w:tab w:val="num" w:pos="3240"/>
        </w:tabs>
        <w:ind w:left="3240" w:hanging="360"/>
      </w:pPr>
      <w:rPr>
        <w:rFonts w:ascii="Courier New" w:hAnsi="Courier New" w:cs="Arial" w:hint="default"/>
      </w:rPr>
    </w:lvl>
    <w:lvl w:ilvl="5" w:tplc="DE44691C" w:tentative="1">
      <w:start w:val="1"/>
      <w:numFmt w:val="bullet"/>
      <w:lvlText w:val=""/>
      <w:lvlJc w:val="left"/>
      <w:pPr>
        <w:tabs>
          <w:tab w:val="num" w:pos="3960"/>
        </w:tabs>
        <w:ind w:left="3960" w:hanging="360"/>
      </w:pPr>
      <w:rPr>
        <w:rFonts w:ascii="Wingdings" w:hAnsi="Wingdings" w:hint="default"/>
      </w:rPr>
    </w:lvl>
    <w:lvl w:ilvl="6" w:tplc="CD14FE62" w:tentative="1">
      <w:start w:val="1"/>
      <w:numFmt w:val="bullet"/>
      <w:lvlText w:val=""/>
      <w:lvlJc w:val="left"/>
      <w:pPr>
        <w:tabs>
          <w:tab w:val="num" w:pos="4680"/>
        </w:tabs>
        <w:ind w:left="4680" w:hanging="360"/>
      </w:pPr>
      <w:rPr>
        <w:rFonts w:ascii="Symbol" w:hAnsi="Symbol" w:hint="default"/>
      </w:rPr>
    </w:lvl>
    <w:lvl w:ilvl="7" w:tplc="A72484DA" w:tentative="1">
      <w:start w:val="1"/>
      <w:numFmt w:val="bullet"/>
      <w:lvlText w:val="o"/>
      <w:lvlJc w:val="left"/>
      <w:pPr>
        <w:tabs>
          <w:tab w:val="num" w:pos="5400"/>
        </w:tabs>
        <w:ind w:left="5400" w:hanging="360"/>
      </w:pPr>
      <w:rPr>
        <w:rFonts w:ascii="Courier New" w:hAnsi="Courier New" w:cs="Arial" w:hint="default"/>
      </w:rPr>
    </w:lvl>
    <w:lvl w:ilvl="8" w:tplc="337210B2"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9"/>
  </w:num>
  <w:num w:numId="3">
    <w:abstractNumId w:val="21"/>
  </w:num>
  <w:num w:numId="4">
    <w:abstractNumId w:val="8"/>
  </w:num>
  <w:num w:numId="5">
    <w:abstractNumId w:val="19"/>
  </w:num>
  <w:num w:numId="6">
    <w:abstractNumId w:val="16"/>
  </w:num>
  <w:num w:numId="7">
    <w:abstractNumId w:val="17"/>
  </w:num>
  <w:num w:numId="8">
    <w:abstractNumId w:val="10"/>
  </w:num>
  <w:num w:numId="9">
    <w:abstractNumId w:val="22"/>
  </w:num>
  <w:num w:numId="10">
    <w:abstractNumId w:val="7"/>
  </w:num>
  <w:num w:numId="11">
    <w:abstractNumId w:val="15"/>
  </w:num>
  <w:num w:numId="12">
    <w:abstractNumId w:val="3"/>
  </w:num>
  <w:num w:numId="13">
    <w:abstractNumId w:val="4"/>
  </w:num>
  <w:num w:numId="14">
    <w:abstractNumId w:val="12"/>
  </w:num>
  <w:num w:numId="15">
    <w:abstractNumId w:val="2"/>
  </w:num>
  <w:num w:numId="16">
    <w:abstractNumId w:val="20"/>
  </w:num>
  <w:num w:numId="17">
    <w:abstractNumId w:val="14"/>
  </w:num>
  <w:num w:numId="18">
    <w:abstractNumId w:val="5"/>
  </w:num>
  <w:num w:numId="19">
    <w:abstractNumId w:val="1"/>
  </w:num>
  <w:num w:numId="20">
    <w:abstractNumId w:val="18"/>
  </w:num>
  <w:num w:numId="21">
    <w:abstractNumId w:val="11"/>
  </w:num>
  <w:num w:numId="22">
    <w:abstractNumId w:val="0"/>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CE"/>
    <w:rsid w:val="000064ED"/>
    <w:rsid w:val="00060005"/>
    <w:rsid w:val="00081E79"/>
    <w:rsid w:val="000947C5"/>
    <w:rsid w:val="000A476C"/>
    <w:rsid w:val="000C4741"/>
    <w:rsid w:val="000C6C29"/>
    <w:rsid w:val="000E420E"/>
    <w:rsid w:val="000E5711"/>
    <w:rsid w:val="000F32B7"/>
    <w:rsid w:val="0010095B"/>
    <w:rsid w:val="00113392"/>
    <w:rsid w:val="001174CE"/>
    <w:rsid w:val="0014050D"/>
    <w:rsid w:val="0014268C"/>
    <w:rsid w:val="00146D5A"/>
    <w:rsid w:val="0015439B"/>
    <w:rsid w:val="00160E32"/>
    <w:rsid w:val="0017250C"/>
    <w:rsid w:val="001767F0"/>
    <w:rsid w:val="0018217F"/>
    <w:rsid w:val="00190432"/>
    <w:rsid w:val="001A5AC3"/>
    <w:rsid w:val="001B165A"/>
    <w:rsid w:val="001D2A7F"/>
    <w:rsid w:val="001E0B3C"/>
    <w:rsid w:val="001E43E9"/>
    <w:rsid w:val="001E6BBD"/>
    <w:rsid w:val="001F0E51"/>
    <w:rsid w:val="001F7116"/>
    <w:rsid w:val="00231757"/>
    <w:rsid w:val="0024101A"/>
    <w:rsid w:val="00260C69"/>
    <w:rsid w:val="00262DD4"/>
    <w:rsid w:val="002708CE"/>
    <w:rsid w:val="0029371E"/>
    <w:rsid w:val="00295F1A"/>
    <w:rsid w:val="002B1A9E"/>
    <w:rsid w:val="002C3B18"/>
    <w:rsid w:val="002E18F2"/>
    <w:rsid w:val="002E7EE9"/>
    <w:rsid w:val="002F0673"/>
    <w:rsid w:val="0030492E"/>
    <w:rsid w:val="00314F61"/>
    <w:rsid w:val="003328FB"/>
    <w:rsid w:val="0033513B"/>
    <w:rsid w:val="00336C95"/>
    <w:rsid w:val="00344696"/>
    <w:rsid w:val="00354459"/>
    <w:rsid w:val="00354C77"/>
    <w:rsid w:val="00365E9E"/>
    <w:rsid w:val="00374B22"/>
    <w:rsid w:val="00377036"/>
    <w:rsid w:val="00395EC3"/>
    <w:rsid w:val="003B5CF4"/>
    <w:rsid w:val="003B7887"/>
    <w:rsid w:val="003C1848"/>
    <w:rsid w:val="003C6788"/>
    <w:rsid w:val="003D2800"/>
    <w:rsid w:val="003D42D5"/>
    <w:rsid w:val="003E0810"/>
    <w:rsid w:val="003F0639"/>
    <w:rsid w:val="00400607"/>
    <w:rsid w:val="004322E1"/>
    <w:rsid w:val="00432B8B"/>
    <w:rsid w:val="00441F5C"/>
    <w:rsid w:val="004437DF"/>
    <w:rsid w:val="00453733"/>
    <w:rsid w:val="004607B9"/>
    <w:rsid w:val="0047276D"/>
    <w:rsid w:val="00485510"/>
    <w:rsid w:val="00491503"/>
    <w:rsid w:val="00492593"/>
    <w:rsid w:val="004B1C1A"/>
    <w:rsid w:val="004B1E15"/>
    <w:rsid w:val="004C24F1"/>
    <w:rsid w:val="004C5125"/>
    <w:rsid w:val="004F2F8E"/>
    <w:rsid w:val="005021C1"/>
    <w:rsid w:val="00502CD4"/>
    <w:rsid w:val="00504854"/>
    <w:rsid w:val="00512ACC"/>
    <w:rsid w:val="00525418"/>
    <w:rsid w:val="005373A4"/>
    <w:rsid w:val="0055347C"/>
    <w:rsid w:val="00562A97"/>
    <w:rsid w:val="00564921"/>
    <w:rsid w:val="005702BB"/>
    <w:rsid w:val="0057050A"/>
    <w:rsid w:val="00582775"/>
    <w:rsid w:val="005834BD"/>
    <w:rsid w:val="0058762A"/>
    <w:rsid w:val="005B4057"/>
    <w:rsid w:val="005C44DB"/>
    <w:rsid w:val="005C60A4"/>
    <w:rsid w:val="006016C1"/>
    <w:rsid w:val="00606C1B"/>
    <w:rsid w:val="00620CD3"/>
    <w:rsid w:val="00626DB2"/>
    <w:rsid w:val="00627202"/>
    <w:rsid w:val="00633D32"/>
    <w:rsid w:val="006413C5"/>
    <w:rsid w:val="00644A88"/>
    <w:rsid w:val="006510ED"/>
    <w:rsid w:val="006923A4"/>
    <w:rsid w:val="006B6021"/>
    <w:rsid w:val="006C2B70"/>
    <w:rsid w:val="006F0655"/>
    <w:rsid w:val="006F51D1"/>
    <w:rsid w:val="0071079B"/>
    <w:rsid w:val="00717B3C"/>
    <w:rsid w:val="00730653"/>
    <w:rsid w:val="00744DAB"/>
    <w:rsid w:val="0076785A"/>
    <w:rsid w:val="00777F57"/>
    <w:rsid w:val="0078208D"/>
    <w:rsid w:val="00787A60"/>
    <w:rsid w:val="007A3213"/>
    <w:rsid w:val="007B37A7"/>
    <w:rsid w:val="007B3875"/>
    <w:rsid w:val="007B5276"/>
    <w:rsid w:val="007C5A5E"/>
    <w:rsid w:val="007C7631"/>
    <w:rsid w:val="007D3A51"/>
    <w:rsid w:val="007E3577"/>
    <w:rsid w:val="007E5229"/>
    <w:rsid w:val="007E62A0"/>
    <w:rsid w:val="007F19B5"/>
    <w:rsid w:val="007F360E"/>
    <w:rsid w:val="007F4976"/>
    <w:rsid w:val="008155C9"/>
    <w:rsid w:val="0081697D"/>
    <w:rsid w:val="0084539D"/>
    <w:rsid w:val="00853D58"/>
    <w:rsid w:val="008620D6"/>
    <w:rsid w:val="00870FE5"/>
    <w:rsid w:val="00884A55"/>
    <w:rsid w:val="008941A2"/>
    <w:rsid w:val="008962B3"/>
    <w:rsid w:val="008C23F5"/>
    <w:rsid w:val="008C4AE1"/>
    <w:rsid w:val="008C68A2"/>
    <w:rsid w:val="008D61C0"/>
    <w:rsid w:val="008D693E"/>
    <w:rsid w:val="008E1CFC"/>
    <w:rsid w:val="008F4846"/>
    <w:rsid w:val="00913DF9"/>
    <w:rsid w:val="00935FDB"/>
    <w:rsid w:val="00957EE9"/>
    <w:rsid w:val="00972237"/>
    <w:rsid w:val="009930DC"/>
    <w:rsid w:val="009A0503"/>
    <w:rsid w:val="009A0E9B"/>
    <w:rsid w:val="009B7C29"/>
    <w:rsid w:val="009F1757"/>
    <w:rsid w:val="009F42A0"/>
    <w:rsid w:val="00A039EE"/>
    <w:rsid w:val="00A10688"/>
    <w:rsid w:val="00A12286"/>
    <w:rsid w:val="00A2708E"/>
    <w:rsid w:val="00A32BC2"/>
    <w:rsid w:val="00A376DC"/>
    <w:rsid w:val="00A41B20"/>
    <w:rsid w:val="00A5099C"/>
    <w:rsid w:val="00A5271D"/>
    <w:rsid w:val="00A55C25"/>
    <w:rsid w:val="00A67C4E"/>
    <w:rsid w:val="00A73613"/>
    <w:rsid w:val="00A75F82"/>
    <w:rsid w:val="00A877CB"/>
    <w:rsid w:val="00AC00C2"/>
    <w:rsid w:val="00AC5CCE"/>
    <w:rsid w:val="00AD0B30"/>
    <w:rsid w:val="00AD78E8"/>
    <w:rsid w:val="00AF5C15"/>
    <w:rsid w:val="00AF76AC"/>
    <w:rsid w:val="00B00F8C"/>
    <w:rsid w:val="00B03402"/>
    <w:rsid w:val="00B222DB"/>
    <w:rsid w:val="00B24118"/>
    <w:rsid w:val="00B43F43"/>
    <w:rsid w:val="00B533DC"/>
    <w:rsid w:val="00B754C9"/>
    <w:rsid w:val="00BA4C15"/>
    <w:rsid w:val="00BB1698"/>
    <w:rsid w:val="00BD7856"/>
    <w:rsid w:val="00BE08ED"/>
    <w:rsid w:val="00BE7698"/>
    <w:rsid w:val="00BF397B"/>
    <w:rsid w:val="00BF79D8"/>
    <w:rsid w:val="00C00172"/>
    <w:rsid w:val="00C17AD4"/>
    <w:rsid w:val="00C23375"/>
    <w:rsid w:val="00C23956"/>
    <w:rsid w:val="00C40F04"/>
    <w:rsid w:val="00C4481E"/>
    <w:rsid w:val="00C53873"/>
    <w:rsid w:val="00C6309B"/>
    <w:rsid w:val="00C70FD8"/>
    <w:rsid w:val="00C74E48"/>
    <w:rsid w:val="00C801C1"/>
    <w:rsid w:val="00C80ED7"/>
    <w:rsid w:val="00C8783A"/>
    <w:rsid w:val="00C93230"/>
    <w:rsid w:val="00C93D64"/>
    <w:rsid w:val="00C95C83"/>
    <w:rsid w:val="00CC0F14"/>
    <w:rsid w:val="00CC1A44"/>
    <w:rsid w:val="00CC50DE"/>
    <w:rsid w:val="00CC688C"/>
    <w:rsid w:val="00CD0727"/>
    <w:rsid w:val="00CD7D55"/>
    <w:rsid w:val="00CF29BE"/>
    <w:rsid w:val="00CF7B1C"/>
    <w:rsid w:val="00D035C9"/>
    <w:rsid w:val="00D25242"/>
    <w:rsid w:val="00D3711B"/>
    <w:rsid w:val="00D47C87"/>
    <w:rsid w:val="00D47D29"/>
    <w:rsid w:val="00D606FC"/>
    <w:rsid w:val="00D60DF6"/>
    <w:rsid w:val="00D73BA0"/>
    <w:rsid w:val="00D74A0A"/>
    <w:rsid w:val="00D76B01"/>
    <w:rsid w:val="00DA346B"/>
    <w:rsid w:val="00DA5485"/>
    <w:rsid w:val="00DA65EC"/>
    <w:rsid w:val="00DB32D6"/>
    <w:rsid w:val="00DD10F8"/>
    <w:rsid w:val="00DD36CC"/>
    <w:rsid w:val="00DF26BE"/>
    <w:rsid w:val="00DF2EAC"/>
    <w:rsid w:val="00DF2F4D"/>
    <w:rsid w:val="00DF55DB"/>
    <w:rsid w:val="00DF7894"/>
    <w:rsid w:val="00E30B27"/>
    <w:rsid w:val="00E64BDE"/>
    <w:rsid w:val="00E80ECE"/>
    <w:rsid w:val="00E91D0F"/>
    <w:rsid w:val="00EC061F"/>
    <w:rsid w:val="00ED0E0F"/>
    <w:rsid w:val="00EE4100"/>
    <w:rsid w:val="00EF217F"/>
    <w:rsid w:val="00EF2317"/>
    <w:rsid w:val="00F066E3"/>
    <w:rsid w:val="00F17687"/>
    <w:rsid w:val="00F20A88"/>
    <w:rsid w:val="00F2388B"/>
    <w:rsid w:val="00F302C9"/>
    <w:rsid w:val="00F515FF"/>
    <w:rsid w:val="00F53F80"/>
    <w:rsid w:val="00F63DEC"/>
    <w:rsid w:val="00F66523"/>
    <w:rsid w:val="00F85F2A"/>
    <w:rsid w:val="00F877D7"/>
    <w:rsid w:val="00F97AF2"/>
    <w:rsid w:val="00FA4B0D"/>
    <w:rsid w:val="00FA5EA5"/>
    <w:rsid w:val="00FB26F2"/>
    <w:rsid w:val="00FB3628"/>
    <w:rsid w:val="00FC220F"/>
    <w:rsid w:val="00FE384C"/>
    <w:rsid w:val="00FF1B1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A309F"/>
  <w15:docId w15:val="{A9837BF6-5997-4A78-B9ED-E1EC03629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08D"/>
    <w:rPr>
      <w:rFonts w:asciiTheme="majorHAnsi" w:hAnsiTheme="majorHAnsi"/>
      <w:sz w:val="22"/>
    </w:rPr>
  </w:style>
  <w:style w:type="paragraph" w:styleId="Heading1">
    <w:name w:val="heading 1"/>
    <w:basedOn w:val="Normal"/>
    <w:next w:val="Normal"/>
    <w:link w:val="Heading1Char"/>
    <w:uiPriority w:val="9"/>
    <w:qFormat/>
    <w:rsid w:val="004607B9"/>
    <w:pPr>
      <w:keepNext/>
      <w:keepLines/>
      <w:spacing w:before="480"/>
      <w:outlineLvl w:val="0"/>
    </w:pPr>
    <w:rPr>
      <w:rFonts w:eastAsiaTheme="majorEastAsia" w:cstheme="majorBidi"/>
      <w:b/>
      <w:bCs/>
      <w:color w:val="990000"/>
      <w:sz w:val="32"/>
      <w:szCs w:val="32"/>
    </w:rPr>
  </w:style>
  <w:style w:type="paragraph" w:styleId="Heading2">
    <w:name w:val="heading 2"/>
    <w:basedOn w:val="Normal"/>
    <w:next w:val="Normal"/>
    <w:link w:val="Heading2Char"/>
    <w:uiPriority w:val="9"/>
    <w:unhideWhenUsed/>
    <w:qFormat/>
    <w:rsid w:val="004607B9"/>
    <w:pPr>
      <w:keepNext/>
      <w:keepLines/>
      <w:spacing w:before="200"/>
      <w:outlineLvl w:val="1"/>
    </w:pPr>
    <w:rPr>
      <w:rFonts w:eastAsiaTheme="majorEastAsia" w:cstheme="majorBidi"/>
      <w:b/>
      <w:bCs/>
      <w:color w:val="990000"/>
      <w:sz w:val="26"/>
      <w:szCs w:val="26"/>
    </w:rPr>
  </w:style>
  <w:style w:type="paragraph" w:styleId="Heading3">
    <w:name w:val="heading 3"/>
    <w:basedOn w:val="Normal"/>
    <w:next w:val="Normal"/>
    <w:link w:val="Heading3Char"/>
    <w:qFormat/>
    <w:rsid w:val="00A32BC2"/>
    <w:pPr>
      <w:keepNext/>
      <w:outlineLvl w:val="2"/>
    </w:pPr>
    <w:rPr>
      <w:rFonts w:ascii="Arial" w:eastAsia="Times New Roman" w:hAnsi="Arial" w:cs="Times New Roman"/>
      <w:b/>
      <w:sz w:val="20"/>
      <w:szCs w:val="20"/>
      <w:lang w:val="en-AU"/>
    </w:rPr>
  </w:style>
  <w:style w:type="paragraph" w:styleId="Heading4">
    <w:name w:val="heading 4"/>
    <w:basedOn w:val="Normal"/>
    <w:next w:val="Normal"/>
    <w:link w:val="Heading4Char"/>
    <w:uiPriority w:val="9"/>
    <w:semiHidden/>
    <w:unhideWhenUsed/>
    <w:qFormat/>
    <w:rsid w:val="004607B9"/>
    <w:pPr>
      <w:keepNext/>
      <w:keepLines/>
      <w:spacing w:before="200"/>
      <w:outlineLvl w:val="3"/>
    </w:pPr>
    <w:rPr>
      <w:rFonts w:eastAsiaTheme="majorEastAsia" w:cstheme="majorBidi"/>
      <w:b/>
      <w:bCs/>
      <w:i/>
      <w:iCs/>
      <w:color w:val="990000"/>
    </w:rPr>
  </w:style>
  <w:style w:type="paragraph" w:styleId="Heading5">
    <w:name w:val="heading 5"/>
    <w:basedOn w:val="Normal"/>
    <w:next w:val="Normal"/>
    <w:link w:val="Heading5Char"/>
    <w:qFormat/>
    <w:rsid w:val="00A32BC2"/>
    <w:pPr>
      <w:keepNext/>
      <w:outlineLvl w:val="4"/>
    </w:pPr>
    <w:rPr>
      <w:rFonts w:ascii="Arial" w:eastAsia="Times New Roman" w:hAnsi="Arial" w:cs="Times New Roman"/>
      <w:sz w:val="56"/>
      <w:szCs w:val="20"/>
    </w:rPr>
  </w:style>
  <w:style w:type="paragraph" w:styleId="Heading6">
    <w:name w:val="heading 6"/>
    <w:basedOn w:val="Normal"/>
    <w:next w:val="Normal"/>
    <w:link w:val="Heading6Char"/>
    <w:qFormat/>
    <w:rsid w:val="00A32BC2"/>
    <w:pPr>
      <w:keepNext/>
      <w:outlineLvl w:val="5"/>
    </w:pPr>
    <w:rPr>
      <w:rFonts w:ascii="Arial" w:eastAsia="Times New Roman" w:hAnsi="Arial" w:cs="Times New Roman"/>
      <w:sz w:val="28"/>
      <w:szCs w:val="20"/>
    </w:rPr>
  </w:style>
  <w:style w:type="paragraph" w:styleId="Heading7">
    <w:name w:val="heading 7"/>
    <w:basedOn w:val="Normal"/>
    <w:next w:val="Normal"/>
    <w:link w:val="Heading7Char"/>
    <w:qFormat/>
    <w:rsid w:val="00A32BC2"/>
    <w:pPr>
      <w:keepNext/>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A32BC2"/>
    <w:pPr>
      <w:keepNext/>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E3"/>
    <w:pPr>
      <w:tabs>
        <w:tab w:val="center" w:pos="4320"/>
        <w:tab w:val="right" w:pos="8640"/>
      </w:tabs>
    </w:pPr>
  </w:style>
  <w:style w:type="character" w:customStyle="1" w:styleId="HeaderChar">
    <w:name w:val="Header Char"/>
    <w:basedOn w:val="DefaultParagraphFont"/>
    <w:link w:val="Header"/>
    <w:uiPriority w:val="99"/>
    <w:rsid w:val="00F066E3"/>
  </w:style>
  <w:style w:type="paragraph" w:styleId="Footer">
    <w:name w:val="footer"/>
    <w:basedOn w:val="Normal"/>
    <w:link w:val="FooterChar"/>
    <w:uiPriority w:val="99"/>
    <w:unhideWhenUsed/>
    <w:rsid w:val="00F066E3"/>
    <w:pPr>
      <w:tabs>
        <w:tab w:val="center" w:pos="4320"/>
        <w:tab w:val="right" w:pos="8640"/>
      </w:tabs>
    </w:pPr>
  </w:style>
  <w:style w:type="character" w:customStyle="1" w:styleId="FooterChar">
    <w:name w:val="Footer Char"/>
    <w:basedOn w:val="DefaultParagraphFont"/>
    <w:link w:val="Footer"/>
    <w:uiPriority w:val="99"/>
    <w:rsid w:val="00F066E3"/>
  </w:style>
  <w:style w:type="character" w:styleId="PageNumber">
    <w:name w:val="page number"/>
    <w:basedOn w:val="DefaultParagraphFont"/>
    <w:uiPriority w:val="99"/>
    <w:semiHidden/>
    <w:unhideWhenUsed/>
    <w:rsid w:val="00374B22"/>
  </w:style>
  <w:style w:type="paragraph" w:styleId="BalloonText">
    <w:name w:val="Balloon Text"/>
    <w:basedOn w:val="Normal"/>
    <w:link w:val="BalloonTextChar"/>
    <w:uiPriority w:val="99"/>
    <w:semiHidden/>
    <w:unhideWhenUsed/>
    <w:rsid w:val="006F0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655"/>
    <w:rPr>
      <w:rFonts w:ascii="Lucida Grande" w:hAnsi="Lucida Grande" w:cs="Lucida Grande"/>
      <w:sz w:val="18"/>
      <w:szCs w:val="18"/>
    </w:rPr>
  </w:style>
  <w:style w:type="character" w:customStyle="1" w:styleId="Heading3Char">
    <w:name w:val="Heading 3 Char"/>
    <w:basedOn w:val="DefaultParagraphFont"/>
    <w:link w:val="Heading3"/>
    <w:rsid w:val="00A32BC2"/>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A32BC2"/>
    <w:rPr>
      <w:rFonts w:ascii="Arial" w:eastAsia="Times New Roman" w:hAnsi="Arial" w:cs="Times New Roman"/>
      <w:sz w:val="56"/>
      <w:szCs w:val="20"/>
    </w:rPr>
  </w:style>
  <w:style w:type="character" w:customStyle="1" w:styleId="Heading6Char">
    <w:name w:val="Heading 6 Char"/>
    <w:basedOn w:val="DefaultParagraphFont"/>
    <w:link w:val="Heading6"/>
    <w:rsid w:val="00A32BC2"/>
    <w:rPr>
      <w:rFonts w:ascii="Arial" w:eastAsia="Times New Roman" w:hAnsi="Arial" w:cs="Times New Roman"/>
      <w:sz w:val="28"/>
      <w:szCs w:val="20"/>
    </w:rPr>
  </w:style>
  <w:style w:type="character" w:customStyle="1" w:styleId="Heading7Char">
    <w:name w:val="Heading 7 Char"/>
    <w:basedOn w:val="DefaultParagraphFont"/>
    <w:link w:val="Heading7"/>
    <w:rsid w:val="00A32BC2"/>
    <w:rPr>
      <w:rFonts w:ascii="Arial" w:eastAsia="Times New Roman" w:hAnsi="Arial" w:cs="Times New Roman"/>
      <w:b/>
      <w:sz w:val="28"/>
      <w:szCs w:val="20"/>
    </w:rPr>
  </w:style>
  <w:style w:type="character" w:customStyle="1" w:styleId="Heading8Char">
    <w:name w:val="Heading 8 Char"/>
    <w:basedOn w:val="DefaultParagraphFont"/>
    <w:link w:val="Heading8"/>
    <w:rsid w:val="00A32BC2"/>
    <w:rPr>
      <w:rFonts w:ascii="Arial" w:eastAsia="Times New Roman" w:hAnsi="Arial" w:cs="Times New Roman"/>
      <w:b/>
      <w:sz w:val="22"/>
      <w:szCs w:val="20"/>
    </w:rPr>
  </w:style>
  <w:style w:type="paragraph" w:styleId="Salutation">
    <w:name w:val="Salutation"/>
    <w:basedOn w:val="Normal"/>
    <w:next w:val="Normal"/>
    <w:link w:val="SalutationChar"/>
    <w:rsid w:val="00A32BC2"/>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32BC2"/>
    <w:rPr>
      <w:rFonts w:ascii="Times New Roman" w:eastAsia="Times New Roman" w:hAnsi="Times New Roman" w:cs="Times New Roman"/>
      <w:sz w:val="20"/>
      <w:szCs w:val="20"/>
    </w:rPr>
  </w:style>
  <w:style w:type="paragraph" w:styleId="BodyText">
    <w:name w:val="Body Text"/>
    <w:basedOn w:val="Normal"/>
    <w:link w:val="BodyTextChar"/>
    <w:rsid w:val="00A32BC2"/>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2BC2"/>
    <w:rPr>
      <w:rFonts w:ascii="Times New Roman" w:eastAsia="Times New Roman" w:hAnsi="Times New Roman" w:cs="Times New Roman"/>
      <w:sz w:val="20"/>
      <w:szCs w:val="20"/>
    </w:rPr>
  </w:style>
  <w:style w:type="paragraph" w:styleId="BodyText3">
    <w:name w:val="Body Text 3"/>
    <w:basedOn w:val="Normal"/>
    <w:link w:val="BodyText3Char"/>
    <w:rsid w:val="00A32BC2"/>
    <w:rPr>
      <w:rFonts w:ascii="Arial" w:eastAsia="Times New Roman" w:hAnsi="Arial" w:cs="Times New Roman"/>
      <w:szCs w:val="20"/>
    </w:rPr>
  </w:style>
  <w:style w:type="character" w:customStyle="1" w:styleId="BodyText3Char">
    <w:name w:val="Body Text 3 Char"/>
    <w:basedOn w:val="DefaultParagraphFont"/>
    <w:link w:val="BodyText3"/>
    <w:rsid w:val="00A32BC2"/>
    <w:rPr>
      <w:rFonts w:ascii="Arial" w:eastAsia="Times New Roman" w:hAnsi="Arial" w:cs="Times New Roman"/>
      <w:sz w:val="22"/>
      <w:szCs w:val="20"/>
    </w:rPr>
  </w:style>
  <w:style w:type="paragraph" w:styleId="ListParagraph">
    <w:name w:val="List Paragraph"/>
    <w:basedOn w:val="Normal"/>
    <w:uiPriority w:val="34"/>
    <w:qFormat/>
    <w:rsid w:val="004607B9"/>
    <w:pPr>
      <w:ind w:left="720"/>
      <w:contextualSpacing/>
    </w:pPr>
    <w:rPr>
      <w:rFonts w:eastAsia="Times New Roman" w:cs="Times New Roman"/>
      <w:sz w:val="20"/>
      <w:szCs w:val="20"/>
    </w:rPr>
  </w:style>
  <w:style w:type="character" w:customStyle="1" w:styleId="Heading1Char">
    <w:name w:val="Heading 1 Char"/>
    <w:basedOn w:val="DefaultParagraphFont"/>
    <w:link w:val="Heading1"/>
    <w:uiPriority w:val="9"/>
    <w:rsid w:val="004607B9"/>
    <w:rPr>
      <w:rFonts w:asciiTheme="majorHAnsi" w:eastAsiaTheme="majorEastAsia" w:hAnsiTheme="majorHAnsi" w:cstheme="majorBidi"/>
      <w:b/>
      <w:bCs/>
      <w:color w:val="990000"/>
      <w:sz w:val="32"/>
      <w:szCs w:val="32"/>
    </w:rPr>
  </w:style>
  <w:style w:type="character" w:customStyle="1" w:styleId="Heading2Char">
    <w:name w:val="Heading 2 Char"/>
    <w:basedOn w:val="DefaultParagraphFont"/>
    <w:link w:val="Heading2"/>
    <w:uiPriority w:val="9"/>
    <w:rsid w:val="004607B9"/>
    <w:rPr>
      <w:rFonts w:asciiTheme="majorHAnsi" w:eastAsiaTheme="majorEastAsia" w:hAnsiTheme="majorHAnsi" w:cstheme="majorBidi"/>
      <w:b/>
      <w:bCs/>
      <w:color w:val="990000"/>
      <w:sz w:val="26"/>
      <w:szCs w:val="26"/>
    </w:rPr>
  </w:style>
  <w:style w:type="character" w:customStyle="1" w:styleId="Heading4Char">
    <w:name w:val="Heading 4 Char"/>
    <w:basedOn w:val="DefaultParagraphFont"/>
    <w:link w:val="Heading4"/>
    <w:uiPriority w:val="9"/>
    <w:semiHidden/>
    <w:rsid w:val="004607B9"/>
    <w:rPr>
      <w:rFonts w:asciiTheme="majorHAnsi" w:eastAsiaTheme="majorEastAsia" w:hAnsiTheme="majorHAnsi" w:cstheme="majorBidi"/>
      <w:b/>
      <w:bCs/>
      <w:i/>
      <w:iCs/>
      <w:color w:val="990000"/>
      <w:sz w:val="22"/>
    </w:rPr>
  </w:style>
  <w:style w:type="paragraph" w:styleId="Title">
    <w:name w:val="Title"/>
    <w:basedOn w:val="Normal"/>
    <w:next w:val="Normal"/>
    <w:link w:val="TitleChar"/>
    <w:uiPriority w:val="10"/>
    <w:qFormat/>
    <w:rsid w:val="004607B9"/>
    <w:pPr>
      <w:spacing w:after="300"/>
      <w:contextualSpacing/>
    </w:pPr>
    <w:rPr>
      <w:rFonts w:eastAsiaTheme="majorEastAsia" w:cstheme="majorBidi"/>
      <w:color w:val="990000"/>
      <w:spacing w:val="5"/>
      <w:kern w:val="28"/>
      <w:sz w:val="40"/>
      <w:szCs w:val="52"/>
    </w:rPr>
  </w:style>
  <w:style w:type="character" w:customStyle="1" w:styleId="TitleChar">
    <w:name w:val="Title Char"/>
    <w:basedOn w:val="DefaultParagraphFont"/>
    <w:link w:val="Title"/>
    <w:uiPriority w:val="10"/>
    <w:rsid w:val="004607B9"/>
    <w:rPr>
      <w:rFonts w:asciiTheme="majorHAnsi" w:eastAsiaTheme="majorEastAsia" w:hAnsiTheme="majorHAnsi" w:cstheme="majorBidi"/>
      <w:color w:val="990000"/>
      <w:spacing w:val="5"/>
      <w:kern w:val="28"/>
      <w:sz w:val="40"/>
      <w:szCs w:val="52"/>
    </w:rPr>
  </w:style>
  <w:style w:type="paragraph" w:styleId="Subtitle">
    <w:name w:val="Subtitle"/>
    <w:basedOn w:val="Normal"/>
    <w:next w:val="Normal"/>
    <w:link w:val="SubtitleChar"/>
    <w:uiPriority w:val="11"/>
    <w:qFormat/>
    <w:rsid w:val="004607B9"/>
    <w:pPr>
      <w:numPr>
        <w:ilvl w:val="1"/>
      </w:numPr>
    </w:pPr>
    <w:rPr>
      <w:rFonts w:eastAsiaTheme="majorEastAsia" w:cstheme="majorBidi"/>
      <w:i/>
      <w:iCs/>
      <w:color w:val="990000"/>
      <w:spacing w:val="15"/>
      <w:sz w:val="24"/>
    </w:rPr>
  </w:style>
  <w:style w:type="character" w:customStyle="1" w:styleId="SubtitleChar">
    <w:name w:val="Subtitle Char"/>
    <w:basedOn w:val="DefaultParagraphFont"/>
    <w:link w:val="Subtitle"/>
    <w:uiPriority w:val="11"/>
    <w:rsid w:val="004607B9"/>
    <w:rPr>
      <w:rFonts w:asciiTheme="majorHAnsi" w:eastAsiaTheme="majorEastAsia" w:hAnsiTheme="majorHAnsi" w:cstheme="majorBidi"/>
      <w:i/>
      <w:iCs/>
      <w:color w:val="990000"/>
      <w:spacing w:val="15"/>
    </w:rPr>
  </w:style>
  <w:style w:type="character" w:styleId="IntenseEmphasis">
    <w:name w:val="Intense Emphasis"/>
    <w:basedOn w:val="DefaultParagraphFont"/>
    <w:uiPriority w:val="21"/>
    <w:qFormat/>
    <w:rsid w:val="004607B9"/>
    <w:rPr>
      <w:rFonts w:asciiTheme="majorHAnsi" w:hAnsiTheme="majorHAnsi"/>
      <w:b/>
      <w:bCs/>
      <w:i/>
      <w:iCs/>
      <w:color w:val="990000"/>
    </w:rPr>
  </w:style>
  <w:style w:type="character" w:styleId="Emphasis">
    <w:name w:val="Emphasis"/>
    <w:basedOn w:val="DefaultParagraphFont"/>
    <w:uiPriority w:val="20"/>
    <w:qFormat/>
    <w:rsid w:val="004607B9"/>
    <w:rPr>
      <w:rFonts w:asciiTheme="majorHAnsi" w:hAnsiTheme="majorHAnsi"/>
      <w:i/>
      <w:iCs/>
    </w:rPr>
  </w:style>
  <w:style w:type="character" w:styleId="SubtleEmphasis">
    <w:name w:val="Subtle Emphasis"/>
    <w:basedOn w:val="DefaultParagraphFont"/>
    <w:uiPriority w:val="19"/>
    <w:qFormat/>
    <w:rsid w:val="004607B9"/>
    <w:rPr>
      <w:rFonts w:asciiTheme="majorHAnsi" w:hAnsiTheme="majorHAnsi"/>
      <w:i/>
      <w:iCs/>
      <w:color w:val="808080" w:themeColor="text1" w:themeTint="7F"/>
    </w:rPr>
  </w:style>
  <w:style w:type="character" w:styleId="Strong">
    <w:name w:val="Strong"/>
    <w:basedOn w:val="DefaultParagraphFont"/>
    <w:uiPriority w:val="22"/>
    <w:qFormat/>
    <w:rsid w:val="004607B9"/>
    <w:rPr>
      <w:rFonts w:asciiTheme="majorHAnsi" w:hAnsiTheme="majorHAnsi"/>
      <w:b/>
      <w:bCs/>
    </w:rPr>
  </w:style>
  <w:style w:type="paragraph" w:styleId="Quote">
    <w:name w:val="Quote"/>
    <w:basedOn w:val="Normal"/>
    <w:next w:val="Normal"/>
    <w:link w:val="QuoteChar"/>
    <w:uiPriority w:val="29"/>
    <w:qFormat/>
    <w:rsid w:val="004607B9"/>
    <w:rPr>
      <w:i/>
      <w:iCs/>
      <w:color w:val="000000" w:themeColor="text1"/>
    </w:rPr>
  </w:style>
  <w:style w:type="character" w:customStyle="1" w:styleId="QuoteChar">
    <w:name w:val="Quote Char"/>
    <w:basedOn w:val="DefaultParagraphFont"/>
    <w:link w:val="Quote"/>
    <w:uiPriority w:val="29"/>
    <w:rsid w:val="004607B9"/>
    <w:rPr>
      <w:rFonts w:asciiTheme="majorHAnsi" w:hAnsiTheme="majorHAnsi"/>
      <w:i/>
      <w:iCs/>
      <w:color w:val="000000" w:themeColor="text1"/>
      <w:sz w:val="22"/>
    </w:rPr>
  </w:style>
  <w:style w:type="paragraph" w:styleId="IntenseQuote">
    <w:name w:val="Intense Quote"/>
    <w:basedOn w:val="Normal"/>
    <w:next w:val="Normal"/>
    <w:link w:val="IntenseQuoteChar"/>
    <w:uiPriority w:val="30"/>
    <w:qFormat/>
    <w:rsid w:val="004607B9"/>
    <w:pPr>
      <w:pBdr>
        <w:bottom w:val="single" w:sz="4" w:space="4" w:color="4F81BD" w:themeColor="accent1"/>
      </w:pBdr>
      <w:spacing w:before="200" w:after="280"/>
      <w:ind w:left="936" w:right="936"/>
    </w:pPr>
    <w:rPr>
      <w:b/>
      <w:bCs/>
      <w:i/>
      <w:iCs/>
      <w:color w:val="990000"/>
    </w:rPr>
  </w:style>
  <w:style w:type="character" w:customStyle="1" w:styleId="IntenseQuoteChar">
    <w:name w:val="Intense Quote Char"/>
    <w:basedOn w:val="DefaultParagraphFont"/>
    <w:link w:val="IntenseQuote"/>
    <w:uiPriority w:val="30"/>
    <w:rsid w:val="004607B9"/>
    <w:rPr>
      <w:rFonts w:asciiTheme="majorHAnsi" w:hAnsiTheme="majorHAnsi"/>
      <w:b/>
      <w:bCs/>
      <w:i/>
      <w:iCs/>
      <w:color w:val="990000"/>
      <w:sz w:val="22"/>
    </w:rPr>
  </w:style>
  <w:style w:type="character" w:styleId="BookTitle">
    <w:name w:val="Book Title"/>
    <w:basedOn w:val="DefaultParagraphFont"/>
    <w:uiPriority w:val="33"/>
    <w:qFormat/>
    <w:rsid w:val="004607B9"/>
    <w:rPr>
      <w:rFonts w:asciiTheme="majorHAnsi" w:hAnsiTheme="majorHAnsi"/>
      <w:b/>
      <w:bCs/>
      <w:smallCaps/>
      <w:spacing w:val="5"/>
    </w:rPr>
  </w:style>
  <w:style w:type="character" w:styleId="IntenseReference">
    <w:name w:val="Intense Reference"/>
    <w:basedOn w:val="DefaultParagraphFont"/>
    <w:uiPriority w:val="32"/>
    <w:qFormat/>
    <w:rsid w:val="004607B9"/>
    <w:rPr>
      <w:rFonts w:asciiTheme="majorHAnsi" w:hAnsiTheme="majorHAnsi"/>
      <w:b/>
      <w:bCs/>
      <w:smallCaps/>
      <w:color w:val="C0504D" w:themeColor="accent2"/>
      <w:spacing w:val="5"/>
      <w:u w:val="single"/>
    </w:rPr>
  </w:style>
  <w:style w:type="character" w:styleId="SubtleReference">
    <w:name w:val="Subtle Reference"/>
    <w:basedOn w:val="DefaultParagraphFont"/>
    <w:uiPriority w:val="31"/>
    <w:qFormat/>
    <w:rsid w:val="004607B9"/>
    <w:rPr>
      <w:rFonts w:asciiTheme="majorHAnsi" w:hAnsiTheme="majorHAnsi"/>
      <w:smallCaps/>
      <w:color w:val="C0504D" w:themeColor="accent2"/>
      <w:u w:val="single"/>
    </w:rPr>
  </w:style>
  <w:style w:type="table" w:styleId="TableGrid">
    <w:name w:val="Table Grid"/>
    <w:basedOn w:val="TableNormal"/>
    <w:uiPriority w:val="39"/>
    <w:rsid w:val="003770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C4741"/>
    <w:rPr>
      <w:color w:val="0000FF" w:themeColor="hyperlink"/>
      <w:u w:val="single"/>
    </w:rPr>
  </w:style>
  <w:style w:type="character" w:styleId="FollowedHyperlink">
    <w:name w:val="FollowedHyperlink"/>
    <w:basedOn w:val="DefaultParagraphFont"/>
    <w:uiPriority w:val="99"/>
    <w:semiHidden/>
    <w:unhideWhenUsed/>
    <w:rsid w:val="000C4741"/>
    <w:rPr>
      <w:color w:val="800080" w:themeColor="followedHyperlink"/>
      <w:u w:val="single"/>
    </w:rPr>
  </w:style>
  <w:style w:type="paragraph" w:styleId="NormalWeb">
    <w:name w:val="Normal (Web)"/>
    <w:basedOn w:val="Normal"/>
    <w:uiPriority w:val="99"/>
    <w:unhideWhenUsed/>
    <w:rsid w:val="00FC220F"/>
    <w:pPr>
      <w:spacing w:before="100" w:beforeAutospacing="1" w:after="100" w:afterAutospacing="1"/>
    </w:pPr>
    <w:rPr>
      <w:rFonts w:ascii="Times New Roman" w:eastAsiaTheme="minorEastAsia" w:hAnsi="Times New Roman" w:cs="Times New Roman"/>
      <w:sz w:val="24"/>
      <w:lang w:val="en-AU"/>
    </w:rPr>
  </w:style>
  <w:style w:type="character" w:styleId="CommentReference">
    <w:name w:val="annotation reference"/>
    <w:basedOn w:val="DefaultParagraphFont"/>
    <w:uiPriority w:val="99"/>
    <w:semiHidden/>
    <w:unhideWhenUsed/>
    <w:rsid w:val="00F515FF"/>
    <w:rPr>
      <w:sz w:val="16"/>
      <w:szCs w:val="16"/>
    </w:rPr>
  </w:style>
  <w:style w:type="paragraph" w:styleId="CommentText">
    <w:name w:val="annotation text"/>
    <w:basedOn w:val="Normal"/>
    <w:link w:val="CommentTextChar"/>
    <w:uiPriority w:val="99"/>
    <w:semiHidden/>
    <w:unhideWhenUsed/>
    <w:rsid w:val="00F515FF"/>
    <w:rPr>
      <w:sz w:val="20"/>
      <w:szCs w:val="20"/>
    </w:rPr>
  </w:style>
  <w:style w:type="character" w:customStyle="1" w:styleId="CommentTextChar">
    <w:name w:val="Comment Text Char"/>
    <w:basedOn w:val="DefaultParagraphFont"/>
    <w:link w:val="CommentText"/>
    <w:uiPriority w:val="99"/>
    <w:semiHidden/>
    <w:rsid w:val="00F515F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515FF"/>
    <w:rPr>
      <w:b/>
      <w:bCs/>
    </w:rPr>
  </w:style>
  <w:style w:type="character" w:customStyle="1" w:styleId="CommentSubjectChar">
    <w:name w:val="Comment Subject Char"/>
    <w:basedOn w:val="CommentTextChar"/>
    <w:link w:val="CommentSubject"/>
    <w:uiPriority w:val="99"/>
    <w:semiHidden/>
    <w:rsid w:val="00F515FF"/>
    <w:rPr>
      <w:rFonts w:asciiTheme="majorHAnsi" w:hAnsiTheme="majorHAnsi"/>
      <w:b/>
      <w:bCs/>
      <w:sz w:val="20"/>
      <w:szCs w:val="20"/>
    </w:rPr>
  </w:style>
  <w:style w:type="paragraph" w:styleId="FootnoteText">
    <w:name w:val="footnote text"/>
    <w:basedOn w:val="Normal"/>
    <w:link w:val="FootnoteTextChar"/>
    <w:uiPriority w:val="99"/>
    <w:semiHidden/>
    <w:unhideWhenUsed/>
    <w:rsid w:val="00D47C87"/>
    <w:rPr>
      <w:sz w:val="20"/>
      <w:szCs w:val="20"/>
    </w:rPr>
  </w:style>
  <w:style w:type="character" w:customStyle="1" w:styleId="FootnoteTextChar">
    <w:name w:val="Footnote Text Char"/>
    <w:basedOn w:val="DefaultParagraphFont"/>
    <w:link w:val="FootnoteText"/>
    <w:uiPriority w:val="99"/>
    <w:semiHidden/>
    <w:rsid w:val="00D47C87"/>
    <w:rPr>
      <w:rFonts w:asciiTheme="majorHAnsi" w:hAnsiTheme="majorHAnsi"/>
      <w:sz w:val="20"/>
      <w:szCs w:val="20"/>
    </w:rPr>
  </w:style>
  <w:style w:type="character" w:styleId="FootnoteReference">
    <w:name w:val="footnote reference"/>
    <w:basedOn w:val="DefaultParagraphFont"/>
    <w:uiPriority w:val="99"/>
    <w:semiHidden/>
    <w:unhideWhenUsed/>
    <w:rsid w:val="00D47C87"/>
    <w:rPr>
      <w:vertAlign w:val="superscript"/>
    </w:rPr>
  </w:style>
  <w:style w:type="paragraph" w:customStyle="1" w:styleId="Default">
    <w:name w:val="Default"/>
    <w:rsid w:val="00777F57"/>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385432">
      <w:bodyDiv w:val="1"/>
      <w:marLeft w:val="0"/>
      <w:marRight w:val="0"/>
      <w:marTop w:val="0"/>
      <w:marBottom w:val="0"/>
      <w:divBdr>
        <w:top w:val="none" w:sz="0" w:space="0" w:color="auto"/>
        <w:left w:val="none" w:sz="0" w:space="0" w:color="auto"/>
        <w:bottom w:val="none" w:sz="0" w:space="0" w:color="auto"/>
        <w:right w:val="none" w:sz="0" w:space="0" w:color="auto"/>
      </w:divBdr>
    </w:div>
    <w:div w:id="752361579">
      <w:bodyDiv w:val="1"/>
      <w:marLeft w:val="0"/>
      <w:marRight w:val="0"/>
      <w:marTop w:val="0"/>
      <w:marBottom w:val="0"/>
      <w:divBdr>
        <w:top w:val="none" w:sz="0" w:space="0" w:color="auto"/>
        <w:left w:val="none" w:sz="0" w:space="0" w:color="auto"/>
        <w:bottom w:val="none" w:sz="0" w:space="0" w:color="auto"/>
        <w:right w:val="none" w:sz="0" w:space="0" w:color="auto"/>
      </w:divBdr>
    </w:div>
    <w:div w:id="1066952757">
      <w:bodyDiv w:val="1"/>
      <w:marLeft w:val="0"/>
      <w:marRight w:val="0"/>
      <w:marTop w:val="0"/>
      <w:marBottom w:val="0"/>
      <w:divBdr>
        <w:top w:val="none" w:sz="0" w:space="0" w:color="auto"/>
        <w:left w:val="none" w:sz="0" w:space="0" w:color="auto"/>
        <w:bottom w:val="none" w:sz="0" w:space="0" w:color="auto"/>
        <w:right w:val="none" w:sz="0" w:space="0" w:color="auto"/>
      </w:divBdr>
    </w:div>
    <w:div w:id="1084255466">
      <w:bodyDiv w:val="1"/>
      <w:marLeft w:val="0"/>
      <w:marRight w:val="0"/>
      <w:marTop w:val="0"/>
      <w:marBottom w:val="0"/>
      <w:divBdr>
        <w:top w:val="none" w:sz="0" w:space="0" w:color="auto"/>
        <w:left w:val="none" w:sz="0" w:space="0" w:color="auto"/>
        <w:bottom w:val="none" w:sz="0" w:space="0" w:color="auto"/>
        <w:right w:val="none" w:sz="0" w:space="0" w:color="auto"/>
      </w:divBdr>
    </w:div>
    <w:div w:id="1620142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Google%20Drive\GJM\Templates\GJM%20Citation%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9936E-7858-42DF-A46E-410A51FBFD1C}">
  <ds:schemaRefs>
    <ds:schemaRef ds:uri="http://www.w3.org/2001/XMLSchema"/>
  </ds:schemaRefs>
</ds:datastoreItem>
</file>

<file path=customXml/itemProps2.xml><?xml version="1.0" encoding="utf-8"?>
<ds:datastoreItem xmlns:ds="http://schemas.openxmlformats.org/officeDocument/2006/customXml" ds:itemID="{98817CE6-2A58-4F60-A13E-59780C117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GJM Citation Template v2.dotx</Template>
  <TotalTime>13</TotalTime>
  <Pages>3</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Dannielle Orr</cp:lastModifiedBy>
  <cp:revision>11</cp:revision>
  <cp:lastPrinted>2019-04-04T00:20:00Z</cp:lastPrinted>
  <dcterms:created xsi:type="dcterms:W3CDTF">2021-03-21T23:27:00Z</dcterms:created>
  <dcterms:modified xsi:type="dcterms:W3CDTF">2021-05-05T11:48:00Z</dcterms:modified>
</cp:coreProperties>
</file>